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Times New Roman"/>
          <w:w w:val="98"/>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Times New Roman"/>
          <w:w w:val="98"/>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Times New Roman"/>
          <w:w w:val="98"/>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Times New Roman"/>
          <w:w w:val="98"/>
          <w:sz w:val="44"/>
          <w:szCs w:val="44"/>
        </w:rPr>
      </w:pPr>
      <w:r>
        <w:rPr>
          <w:rFonts w:hint="eastAsia" w:ascii="方正小标宋简体" w:hAnsi="黑体" w:eastAsia="方正小标宋简体" w:cs="Times New Roman"/>
          <w:w w:val="98"/>
          <w:sz w:val="44"/>
          <w:szCs w:val="44"/>
          <w:lang w:eastAsia="zh-CN"/>
        </w:rPr>
        <w:t>关于组织</w:t>
      </w:r>
      <w:r>
        <w:rPr>
          <w:rFonts w:hint="eastAsia" w:ascii="方正小标宋简体" w:hAnsi="黑体" w:eastAsia="方正小标宋简体" w:cs="Times New Roman"/>
          <w:w w:val="98"/>
          <w:sz w:val="44"/>
          <w:szCs w:val="44"/>
          <w:lang w:val="en-US" w:eastAsia="zh-CN"/>
        </w:rPr>
        <w:t>开展</w:t>
      </w:r>
      <w:r>
        <w:rPr>
          <w:rFonts w:hint="eastAsia" w:ascii="方正小标宋简体" w:hAnsi="黑体" w:eastAsia="方正小标宋简体" w:cs="Times New Roman"/>
          <w:w w:val="98"/>
          <w:sz w:val="44"/>
          <w:szCs w:val="44"/>
        </w:rPr>
        <w:t>第</w:t>
      </w:r>
      <w:bookmarkStart w:id="0" w:name="_GoBack"/>
      <w:bookmarkEnd w:id="0"/>
      <w:r>
        <w:rPr>
          <w:rFonts w:hint="eastAsia" w:ascii="方正小标宋简体" w:hAnsi="黑体" w:eastAsia="方正小标宋简体" w:cs="Times New Roman"/>
          <w:w w:val="98"/>
          <w:sz w:val="44"/>
          <w:szCs w:val="44"/>
          <w:lang w:eastAsia="zh-CN"/>
        </w:rPr>
        <w:t>二十二</w:t>
      </w:r>
      <w:r>
        <w:rPr>
          <w:rFonts w:hint="eastAsia" w:ascii="方正小标宋简体" w:hAnsi="黑体" w:eastAsia="方正小标宋简体" w:cs="Times New Roman"/>
          <w:w w:val="98"/>
          <w:sz w:val="44"/>
          <w:szCs w:val="44"/>
        </w:rPr>
        <w:t>届中国科协年会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黑体" w:eastAsia="方正小标宋简体"/>
          <w:color w:val="auto"/>
          <w:sz w:val="44"/>
          <w:szCs w:val="44"/>
        </w:rPr>
      </w:pPr>
      <w:r>
        <w:rPr>
          <w:rFonts w:hint="eastAsia" w:ascii="方正小标宋简体" w:hAnsi="黑体" w:eastAsia="方正小标宋简体" w:cs="Times New Roman"/>
          <w:color w:val="auto"/>
          <w:sz w:val="44"/>
          <w:szCs w:val="44"/>
        </w:rPr>
        <w:t>高端装备产业发展论坛</w:t>
      </w:r>
      <w:r>
        <w:rPr>
          <w:rFonts w:hint="eastAsia" w:ascii="方正小标宋简体" w:hAnsi="黑体" w:eastAsia="方正小标宋简体" w:cs="Times New Roman"/>
          <w:color w:val="auto"/>
          <w:sz w:val="44"/>
          <w:szCs w:val="44"/>
          <w:lang w:eastAsia="zh-CN"/>
        </w:rPr>
        <w:t>（潍坊）预报名工作的</w:t>
      </w:r>
      <w:r>
        <w:rPr>
          <w:rFonts w:hint="eastAsia" w:ascii="方正小标宋简体" w:hAnsi="黑体" w:eastAsia="方正小标宋简体" w:cs="Times New Roman"/>
          <w:color w:val="auto"/>
          <w:sz w:val="44"/>
          <w:szCs w:val="44"/>
        </w:rPr>
        <w:t>通知</w:t>
      </w:r>
    </w:p>
    <w:p>
      <w:pPr>
        <w:pStyle w:val="4"/>
        <w:adjustRightInd w:val="0"/>
        <w:snapToGrid w:val="0"/>
        <w:spacing w:line="276" w:lineRule="auto"/>
        <w:rPr>
          <w:rFonts w:ascii="仿宋_GB2312" w:eastAsia="仿宋_GB2312"/>
          <w:sz w:val="30"/>
          <w:szCs w:val="30"/>
        </w:rPr>
      </w:pPr>
    </w:p>
    <w:p>
      <w:pPr>
        <w:pStyle w:val="4"/>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仿宋_GB2312" w:eastAsia="仿宋_GB2312"/>
          <w:sz w:val="32"/>
          <w:szCs w:val="32"/>
        </w:rPr>
      </w:pPr>
      <w:r>
        <w:rPr>
          <w:rFonts w:hint="eastAsia" w:ascii="仿宋_GB2312" w:eastAsia="仿宋_GB2312"/>
          <w:sz w:val="32"/>
          <w:szCs w:val="32"/>
        </w:rPr>
        <w:t>各县市区</w:t>
      </w:r>
      <w:r>
        <w:rPr>
          <w:rFonts w:hint="eastAsia" w:ascii="仿宋_GB2312" w:eastAsia="仿宋_GB2312"/>
          <w:sz w:val="32"/>
          <w:szCs w:val="32"/>
          <w:lang w:eastAsia="zh-CN"/>
        </w:rPr>
        <w:t>（市属各开发区）</w:t>
      </w:r>
      <w:r>
        <w:rPr>
          <w:rFonts w:hint="eastAsia" w:ascii="仿宋_GB2312" w:eastAsia="仿宋_GB2312"/>
          <w:sz w:val="32"/>
          <w:szCs w:val="32"/>
        </w:rPr>
        <w:t>科协：</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仿宋_GB2312" w:eastAsia="仿宋_GB2312"/>
          <w:sz w:val="32"/>
          <w:szCs w:val="32"/>
        </w:rPr>
        <w:t>第</w:t>
      </w:r>
      <w:r>
        <w:rPr>
          <w:rFonts w:hint="eastAsia" w:ascii="仿宋_GB2312" w:eastAsia="仿宋_GB2312"/>
          <w:sz w:val="32"/>
          <w:szCs w:val="32"/>
          <w:lang w:eastAsia="zh-CN"/>
        </w:rPr>
        <w:t>二十二</w:t>
      </w:r>
      <w:r>
        <w:rPr>
          <w:rFonts w:hint="eastAsia" w:ascii="仿宋_GB2312" w:eastAsia="仿宋_GB2312"/>
          <w:sz w:val="32"/>
          <w:szCs w:val="32"/>
        </w:rPr>
        <w:t>届中国科协年会</w:t>
      </w:r>
      <w:r>
        <w:rPr>
          <w:rFonts w:hint="eastAsia" w:ascii="Times New Roman" w:hAnsi="Times New Roman" w:eastAsia="仿宋_GB2312" w:cs="Times New Roman"/>
          <w:sz w:val="32"/>
          <w:szCs w:val="32"/>
        </w:rPr>
        <w:t>高端</w:t>
      </w:r>
      <w:r>
        <w:rPr>
          <w:rFonts w:ascii="Times New Roman" w:hAnsi="Times New Roman" w:eastAsia="仿宋_GB2312" w:cs="Times New Roman"/>
          <w:sz w:val="32"/>
          <w:szCs w:val="32"/>
        </w:rPr>
        <w:t>装备</w:t>
      </w:r>
      <w:r>
        <w:rPr>
          <w:rFonts w:hint="eastAsia" w:ascii="Times New Roman" w:hAnsi="Times New Roman" w:eastAsia="仿宋_GB2312" w:cs="Times New Roman"/>
          <w:sz w:val="32"/>
          <w:szCs w:val="32"/>
        </w:rPr>
        <w:t>产业发展</w:t>
      </w:r>
      <w:r>
        <w:rPr>
          <w:rFonts w:ascii="Times New Roman" w:hAnsi="Times New Roman" w:eastAsia="仿宋_GB2312" w:cs="Times New Roman"/>
          <w:sz w:val="32"/>
          <w:szCs w:val="32"/>
        </w:rPr>
        <w:t>论坛</w:t>
      </w:r>
      <w:r>
        <w:rPr>
          <w:rFonts w:hint="eastAsia" w:ascii="Times New Roman" w:hAnsi="Times New Roman" w:eastAsia="仿宋_GB2312" w:cs="Times New Roman"/>
          <w:sz w:val="32"/>
          <w:szCs w:val="32"/>
          <w:lang w:eastAsia="zh-CN"/>
        </w:rPr>
        <w:t>（潍坊）拟定于</w:t>
      </w:r>
      <w:r>
        <w:rPr>
          <w:rFonts w:hint="eastAsia" w:ascii="Times New Roman" w:hAnsi="Times New Roman" w:eastAsia="仿宋_GB2312" w:cs="Times New Roman"/>
          <w:sz w:val="32"/>
          <w:szCs w:val="32"/>
        </w:rPr>
        <w:t>2020年6月</w:t>
      </w:r>
      <w:r>
        <w:rPr>
          <w:rFonts w:hint="eastAsia" w:ascii="Times New Roman" w:hAnsi="Times New Roman" w:eastAsia="仿宋_GB2312" w:cs="Times New Roman"/>
          <w:sz w:val="32"/>
          <w:szCs w:val="32"/>
          <w:lang w:val="en-US" w:eastAsia="zh-CN"/>
        </w:rPr>
        <w:t>14</w:t>
      </w:r>
      <w:r>
        <w:rPr>
          <w:rFonts w:hint="eastAsia"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-15日</w:t>
      </w:r>
      <w:r>
        <w:rPr>
          <w:rFonts w:hint="eastAsia" w:ascii="Times New Roman" w:hAnsi="Times New Roman" w:eastAsia="仿宋_GB2312" w:cs="Times New Roman"/>
          <w:sz w:val="32"/>
          <w:szCs w:val="32"/>
        </w:rPr>
        <w:t>在潍坊市</w:t>
      </w:r>
      <w:r>
        <w:rPr>
          <w:rFonts w:hint="eastAsia" w:ascii="Times New Roman" w:hAnsi="Times New Roman" w:eastAsia="仿宋_GB2312" w:cs="Times New Roman"/>
          <w:sz w:val="32"/>
          <w:szCs w:val="32"/>
          <w:lang w:eastAsia="zh-CN"/>
        </w:rPr>
        <w:t>举办，现将有关事项通知如下：</w:t>
      </w:r>
    </w:p>
    <w:p>
      <w:pPr>
        <w:pStyle w:val="4"/>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textAlignment w:val="auto"/>
        <w:rPr>
          <w:rFonts w:ascii="黑体" w:hAnsi="黑体" w:eastAsia="黑体"/>
          <w:kern w:val="0"/>
          <w:sz w:val="32"/>
          <w:szCs w:val="32"/>
        </w:rPr>
      </w:pPr>
      <w:r>
        <w:rPr>
          <w:rFonts w:hint="eastAsia" w:ascii="黑体" w:hAnsi="黑体" w:eastAsia="黑体"/>
          <w:kern w:val="0"/>
          <w:sz w:val="32"/>
          <w:szCs w:val="32"/>
          <w:lang w:eastAsia="zh-CN"/>
        </w:rPr>
        <w:t>活动名称</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640"/>
        <w:textAlignment w:val="auto"/>
        <w:rPr>
          <w:rFonts w:hint="default" w:ascii="黑体" w:hAnsi="黑体" w:eastAsia="黑体"/>
          <w:kern w:val="0"/>
          <w:sz w:val="32"/>
          <w:szCs w:val="32"/>
          <w:lang w:val="en-US" w:eastAsia="zh-CN"/>
        </w:rPr>
      </w:pPr>
      <w:r>
        <w:rPr>
          <w:rFonts w:hint="eastAsia" w:ascii="仿宋_GB2312" w:eastAsia="仿宋_GB2312"/>
          <w:sz w:val="32"/>
          <w:szCs w:val="32"/>
          <w:lang w:eastAsia="zh-CN"/>
        </w:rPr>
        <w:t>第二十二届中国科协年会</w:t>
      </w:r>
      <w:r>
        <w:rPr>
          <w:rFonts w:hint="eastAsia" w:ascii="仿宋_GB2312" w:eastAsia="仿宋_GB2312"/>
          <w:sz w:val="32"/>
          <w:szCs w:val="32"/>
          <w:lang w:val="en-US" w:eastAsia="zh-CN"/>
        </w:rPr>
        <w:t>高端装备产业发展论坛（潍坊）</w:t>
      </w:r>
    </w:p>
    <w:p>
      <w:pPr>
        <w:pStyle w:val="4"/>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textAlignment w:val="auto"/>
        <w:rPr>
          <w:rFonts w:ascii="黑体" w:hAnsi="黑体" w:eastAsia="黑体"/>
          <w:kern w:val="0"/>
          <w:sz w:val="32"/>
          <w:szCs w:val="32"/>
        </w:rPr>
      </w:pPr>
      <w:r>
        <w:rPr>
          <w:rFonts w:hint="eastAsia" w:ascii="黑体" w:hAnsi="黑体" w:eastAsia="黑体"/>
          <w:kern w:val="0"/>
          <w:sz w:val="32"/>
          <w:szCs w:val="32"/>
        </w:rPr>
        <w:t>组织机构</w:t>
      </w:r>
    </w:p>
    <w:p>
      <w:pPr>
        <w:pStyle w:val="4"/>
        <w:keepNext w:val="0"/>
        <w:keepLines w:val="0"/>
        <w:pageBreakBefore w:val="0"/>
        <w:widowControl w:val="0"/>
        <w:kinsoku/>
        <w:wordWrap/>
        <w:overflowPunct/>
        <w:topLinePunct w:val="0"/>
        <w:autoSpaceDE/>
        <w:autoSpaceDN/>
        <w:bidi w:val="0"/>
        <w:spacing w:line="500" w:lineRule="exact"/>
        <w:ind w:left="64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主办单位：中国科学技术协会、山东省人民政府</w:t>
      </w:r>
    </w:p>
    <w:p>
      <w:pPr>
        <w:pStyle w:val="4"/>
        <w:keepNext w:val="0"/>
        <w:keepLines w:val="0"/>
        <w:pageBreakBefore w:val="0"/>
        <w:widowControl w:val="0"/>
        <w:kinsoku/>
        <w:wordWrap/>
        <w:overflowPunct/>
        <w:topLinePunct w:val="0"/>
        <w:autoSpaceDE/>
        <w:autoSpaceDN/>
        <w:bidi w:val="0"/>
        <w:spacing w:line="500" w:lineRule="exact"/>
        <w:ind w:left="2238" w:leftChars="304" w:hanging="1600" w:hangingChars="500"/>
        <w:textAlignment w:val="auto"/>
        <w:rPr>
          <w:rFonts w:hint="eastAsia" w:ascii="仿宋_GB2312" w:hAnsi="仿宋" w:eastAsia="仿宋_GB2312"/>
          <w:sz w:val="32"/>
          <w:szCs w:val="32"/>
          <w:lang w:eastAsia="zh-CN"/>
        </w:rPr>
      </w:pPr>
      <w:r>
        <w:rPr>
          <w:rFonts w:hint="eastAsia" w:ascii="Times New Roman" w:hAnsi="Times New Roman" w:eastAsia="仿宋_GB2312" w:cs="Times New Roman"/>
          <w:sz w:val="32"/>
          <w:szCs w:val="32"/>
        </w:rPr>
        <w:t>承办单位：</w:t>
      </w:r>
      <w:r>
        <w:rPr>
          <w:rFonts w:hint="eastAsia" w:ascii="仿宋_GB2312" w:hAnsi="仿宋" w:eastAsia="仿宋_GB2312"/>
          <w:sz w:val="32"/>
          <w:szCs w:val="32"/>
        </w:rPr>
        <w:t>中国科协智能制造学会联合体、</w:t>
      </w:r>
      <w:r>
        <w:rPr>
          <w:rFonts w:hint="eastAsia" w:ascii="仿宋_GB2312" w:hAnsi="仿宋" w:eastAsia="仿宋_GB2312"/>
          <w:sz w:val="32"/>
          <w:szCs w:val="32"/>
          <w:lang w:eastAsia="zh-CN"/>
        </w:rPr>
        <w:t>山东省科学技术协会、</w:t>
      </w:r>
      <w:r>
        <w:rPr>
          <w:rFonts w:hint="eastAsia" w:ascii="仿宋_GB2312" w:hAnsi="仿宋" w:eastAsia="仿宋_GB2312"/>
          <w:sz w:val="32"/>
          <w:szCs w:val="32"/>
        </w:rPr>
        <w:t>潍坊市人民政府</w:t>
      </w:r>
    </w:p>
    <w:p>
      <w:pPr>
        <w:pStyle w:val="4"/>
        <w:keepNext w:val="0"/>
        <w:keepLines w:val="0"/>
        <w:pageBreakBefore w:val="0"/>
        <w:widowControl w:val="0"/>
        <w:kinsoku/>
        <w:wordWrap/>
        <w:overflowPunct/>
        <w:topLinePunct w:val="0"/>
        <w:autoSpaceDE/>
        <w:autoSpaceDN/>
        <w:bidi w:val="0"/>
        <w:spacing w:line="500" w:lineRule="exact"/>
        <w:ind w:left="2238" w:leftChars="304" w:hanging="1600" w:hangingChars="5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协办单位：山东省机械工程学会、山东省自动化学会、潍坊学院</w:t>
      </w:r>
      <w:r>
        <w:rPr>
          <w:rFonts w:hint="eastAsia" w:ascii="仿宋_GB2312" w:hAnsi="仿宋" w:eastAsia="仿宋_GB2312"/>
          <w:sz w:val="32"/>
          <w:szCs w:val="32"/>
          <w:lang w:eastAsia="zh-CN"/>
        </w:rPr>
        <w:t>、潍坊高新区管委会</w:t>
      </w:r>
    </w:p>
    <w:p>
      <w:pPr>
        <w:pStyle w:val="4"/>
        <w:keepNext w:val="0"/>
        <w:keepLines w:val="0"/>
        <w:pageBreakBefore w:val="0"/>
        <w:widowControl w:val="0"/>
        <w:kinsoku/>
        <w:wordWrap/>
        <w:overflowPunct/>
        <w:topLinePunct w:val="0"/>
        <w:autoSpaceDE/>
        <w:autoSpaceDN/>
        <w:bidi w:val="0"/>
        <w:spacing w:line="500" w:lineRule="exact"/>
        <w:ind w:left="2238" w:leftChars="304" w:hanging="1600" w:hangingChars="500"/>
        <w:textAlignment w:val="auto"/>
        <w:rPr>
          <w:rFonts w:ascii="仿宋_GB2312" w:hAnsi="仿宋" w:eastAsia="仿宋_GB2312"/>
          <w:sz w:val="32"/>
          <w:szCs w:val="32"/>
        </w:rPr>
      </w:pPr>
      <w:r>
        <w:rPr>
          <w:rFonts w:hint="eastAsia" w:ascii="仿宋_GB2312" w:hAnsi="仿宋" w:eastAsia="仿宋_GB2312"/>
          <w:sz w:val="32"/>
          <w:szCs w:val="32"/>
        </w:rPr>
        <w:t>执行单位：潍坊市科学技术协会</w:t>
      </w:r>
    </w:p>
    <w:p>
      <w:pPr>
        <w:pStyle w:val="4"/>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textAlignment w:val="auto"/>
        <w:rPr>
          <w:rFonts w:ascii="黑体" w:hAnsi="黑体" w:eastAsia="黑体"/>
          <w:kern w:val="0"/>
          <w:sz w:val="32"/>
          <w:szCs w:val="32"/>
        </w:rPr>
      </w:pPr>
      <w:r>
        <w:rPr>
          <w:rFonts w:hint="eastAsia" w:ascii="黑体" w:hAnsi="黑体" w:eastAsia="黑体"/>
          <w:kern w:val="0"/>
          <w:sz w:val="32"/>
          <w:szCs w:val="32"/>
        </w:rPr>
        <w:t>时间、地点</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eastAsia="仿宋_GB2312"/>
          <w:sz w:val="32"/>
          <w:szCs w:val="32"/>
        </w:rPr>
      </w:pPr>
      <w:r>
        <w:rPr>
          <w:rFonts w:ascii="仿宋_GB2312" w:eastAsia="仿宋_GB2312"/>
          <w:sz w:val="32"/>
          <w:szCs w:val="32"/>
        </w:rPr>
        <w:t>时间：</w:t>
      </w:r>
      <w:r>
        <w:rPr>
          <w:rFonts w:hint="eastAsia" w:ascii="仿宋_GB2312" w:eastAsia="仿宋_GB2312"/>
          <w:sz w:val="32"/>
          <w:szCs w:val="32"/>
          <w:lang w:eastAsia="zh-CN"/>
        </w:rPr>
        <w:t>拟定于</w:t>
      </w:r>
      <w:r>
        <w:rPr>
          <w:rFonts w:hint="eastAsia" w:ascii="仿宋_GB2312" w:eastAsia="仿宋_GB2312"/>
          <w:sz w:val="32"/>
          <w:szCs w:val="32"/>
        </w:rPr>
        <w:t>2020年6月1</w:t>
      </w:r>
      <w:r>
        <w:rPr>
          <w:rFonts w:hint="eastAsia" w:ascii="仿宋_GB2312" w:eastAsia="仿宋_GB2312"/>
          <w:sz w:val="32"/>
          <w:szCs w:val="32"/>
          <w:lang w:val="en-US" w:eastAsia="zh-CN"/>
        </w:rPr>
        <w:t>4</w:t>
      </w:r>
      <w:r>
        <w:rPr>
          <w:rFonts w:hint="eastAsia" w:ascii="仿宋_GB2312" w:eastAsia="仿宋_GB2312"/>
          <w:sz w:val="32"/>
          <w:szCs w:val="32"/>
        </w:rPr>
        <w:t>日</w:t>
      </w:r>
      <w:r>
        <w:rPr>
          <w:rFonts w:hint="eastAsia" w:ascii="仿宋_GB2312" w:eastAsia="仿宋_GB2312"/>
          <w:sz w:val="32"/>
          <w:szCs w:val="32"/>
          <w:lang w:val="en-US" w:eastAsia="zh-CN"/>
        </w:rPr>
        <w:t>-</w:t>
      </w:r>
      <w:r>
        <w:rPr>
          <w:rFonts w:hint="eastAsia" w:ascii="仿宋_GB2312" w:eastAsia="仿宋_GB2312"/>
          <w:sz w:val="32"/>
          <w:szCs w:val="32"/>
        </w:rPr>
        <w:t>1</w:t>
      </w:r>
      <w:r>
        <w:rPr>
          <w:rFonts w:hint="eastAsia" w:ascii="仿宋_GB2312" w:eastAsia="仿宋_GB2312"/>
          <w:sz w:val="32"/>
          <w:szCs w:val="32"/>
          <w:lang w:val="en-US" w:eastAsia="zh-CN"/>
        </w:rPr>
        <w:t>5</w:t>
      </w:r>
      <w:r>
        <w:rPr>
          <w:rFonts w:hint="eastAsia" w:ascii="仿宋_GB2312" w:eastAsia="仿宋_GB2312"/>
          <w:sz w:val="32"/>
          <w:szCs w:val="32"/>
        </w:rPr>
        <w:t>日</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sz w:val="32"/>
          <w:szCs w:val="32"/>
          <w:lang w:eastAsia="zh-CN"/>
        </w:rPr>
      </w:pPr>
      <w:r>
        <w:rPr>
          <w:rFonts w:ascii="仿宋_GB2312" w:eastAsia="仿宋_GB2312"/>
          <w:sz w:val="32"/>
          <w:szCs w:val="32"/>
        </w:rPr>
        <w:t>地点：</w:t>
      </w:r>
      <w:r>
        <w:rPr>
          <w:rFonts w:hint="eastAsia" w:ascii="仿宋_GB2312" w:eastAsia="仿宋_GB2312"/>
          <w:sz w:val="32"/>
          <w:szCs w:val="32"/>
          <w:lang w:eastAsia="zh-CN"/>
        </w:rPr>
        <w:t>新富佳悦大酒店</w:t>
      </w:r>
    </w:p>
    <w:p>
      <w:pPr>
        <w:pStyle w:val="4"/>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textAlignment w:val="auto"/>
        <w:rPr>
          <w:rFonts w:hint="eastAsia" w:ascii="黑体" w:hAnsi="黑体" w:eastAsia="黑体"/>
          <w:kern w:val="0"/>
          <w:sz w:val="32"/>
          <w:szCs w:val="32"/>
          <w:lang w:eastAsia="zh-CN"/>
        </w:rPr>
      </w:pPr>
      <w:r>
        <w:rPr>
          <w:rFonts w:hint="eastAsia" w:ascii="黑体" w:hAnsi="黑体" w:eastAsia="黑体"/>
          <w:kern w:val="0"/>
          <w:sz w:val="32"/>
          <w:szCs w:val="32"/>
          <w:lang w:eastAsia="zh-CN"/>
        </w:rPr>
        <w:t>主要内容</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以智能制造促进潍坊</w:t>
      </w:r>
      <w:r>
        <w:rPr>
          <w:rFonts w:hint="eastAsia" w:ascii="仿宋_GB2312" w:hAnsi="仿宋" w:eastAsia="仿宋_GB2312"/>
          <w:sz w:val="32"/>
          <w:szCs w:val="32"/>
          <w:lang w:val="zh-TW" w:eastAsia="zh-CN"/>
        </w:rPr>
        <w:t>高端装备产业高质量发展为主题，</w:t>
      </w:r>
      <w:r>
        <w:rPr>
          <w:rFonts w:hint="eastAsia" w:ascii="仿宋_GB2312" w:hAnsi="仿宋" w:eastAsia="仿宋_GB2312"/>
          <w:sz w:val="32"/>
          <w:szCs w:val="32"/>
          <w:lang w:val="zh-TW" w:eastAsia="zh-TW"/>
        </w:rPr>
        <w:t>邀请国内外</w:t>
      </w:r>
      <w:r>
        <w:rPr>
          <w:rFonts w:hint="eastAsia" w:ascii="仿宋_GB2312" w:hAnsi="仿宋" w:eastAsia="仿宋_GB2312"/>
          <w:sz w:val="32"/>
          <w:szCs w:val="32"/>
          <w:lang w:val="en-US" w:eastAsia="zh-CN"/>
        </w:rPr>
        <w:t>院士、</w:t>
      </w:r>
      <w:r>
        <w:rPr>
          <w:rFonts w:hint="eastAsia" w:ascii="仿宋_GB2312" w:hAnsi="仿宋" w:eastAsia="仿宋_GB2312"/>
          <w:sz w:val="32"/>
          <w:szCs w:val="32"/>
          <w:lang w:val="zh-TW" w:eastAsia="zh-TW"/>
        </w:rPr>
        <w:t>专家，带来最新技术进展、解决方案与应用案例等报告。</w:t>
      </w:r>
      <w:r>
        <w:rPr>
          <w:rFonts w:hint="eastAsia" w:ascii="仿宋_GB2312" w:eastAsia="仿宋_GB2312"/>
          <w:sz w:val="32"/>
          <w:szCs w:val="32"/>
          <w:lang w:val="en-US" w:eastAsia="zh-CN"/>
        </w:rPr>
        <w:t>包含专题论坛（动力装备发展论坛、农机装备发展论坛、智能制造发展论坛）、主论坛和技术交流对接会等内容，具体见论坛日程（附件1）。</w:t>
      </w:r>
    </w:p>
    <w:p>
      <w:pPr>
        <w:pStyle w:val="4"/>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textAlignment w:val="auto"/>
        <w:rPr>
          <w:rFonts w:hint="eastAsia" w:ascii="黑体" w:hAnsi="黑体" w:eastAsia="黑体"/>
          <w:kern w:val="0"/>
          <w:sz w:val="32"/>
          <w:szCs w:val="32"/>
          <w:lang w:eastAsia="zh-CN"/>
        </w:rPr>
      </w:pPr>
      <w:r>
        <w:rPr>
          <w:rFonts w:hint="eastAsia" w:ascii="黑体" w:hAnsi="黑体" w:eastAsia="黑体"/>
          <w:kern w:val="0"/>
          <w:sz w:val="32"/>
          <w:szCs w:val="32"/>
          <w:lang w:eastAsia="zh-CN"/>
        </w:rPr>
        <w:t>参会人员</w:t>
      </w:r>
    </w:p>
    <w:p>
      <w:pPr>
        <w:pStyle w:val="4"/>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各县市区（市属各开发区）科协负责人；前期提报需求的相关企业负责人或技术负责人；其他有意向参加会议的相关企业负责人。</w:t>
      </w:r>
    </w:p>
    <w:p>
      <w:pPr>
        <w:pStyle w:val="4"/>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textAlignment w:val="auto"/>
        <w:rPr>
          <w:rFonts w:ascii="黑体" w:hAnsi="黑体" w:eastAsia="黑体"/>
          <w:kern w:val="0"/>
          <w:sz w:val="32"/>
          <w:szCs w:val="32"/>
        </w:rPr>
      </w:pPr>
      <w:r>
        <w:rPr>
          <w:rFonts w:hint="eastAsia" w:ascii="黑体" w:hAnsi="黑体" w:eastAsia="黑体"/>
          <w:kern w:val="0"/>
          <w:sz w:val="32"/>
          <w:szCs w:val="32"/>
          <w:lang w:eastAsia="zh-CN"/>
        </w:rPr>
        <w:t>有关要求</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请各县市区科协组织本辖区内3-5家企业参加6月14日的专题论坛和主论坛，摸清企业参会意向，首先保障前期提报需求的相关企业，组织开展预报名，并及时汇总本县市区参会人员情况，填报参会回执和参会人员汇总表，于6月4日下午下班前报送市科协学会部。</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联系人：高建杰8789673   韩晶晶8789719</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电子邮箱：wfkxfxb@wf.shandong.cn</w:t>
      </w:r>
    </w:p>
    <w:p>
      <w:pPr>
        <w:pStyle w:val="4"/>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Times New Roman" w:hAnsi="Times New Roman" w:eastAsia="仿宋_GB2312" w:cs="Times New Roman"/>
          <w:bCs/>
          <w:kern w:val="0"/>
          <w:sz w:val="32"/>
          <w:szCs w:val="32"/>
        </w:rPr>
      </w:pPr>
    </w:p>
    <w:p>
      <w:pPr>
        <w:pStyle w:val="4"/>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 xml:space="preserve"> 附件：</w:t>
      </w:r>
      <w:r>
        <w:rPr>
          <w:rFonts w:hint="eastAsia" w:ascii="Times New Roman" w:hAnsi="Times New Roman" w:eastAsia="仿宋_GB2312" w:cs="Times New Roman"/>
          <w:bCs/>
          <w:kern w:val="0"/>
          <w:sz w:val="32"/>
          <w:szCs w:val="32"/>
          <w:lang w:val="en-US" w:eastAsia="zh-CN"/>
        </w:rPr>
        <w:t>1.</w:t>
      </w:r>
      <w:r>
        <w:rPr>
          <w:rFonts w:hint="eastAsia" w:ascii="Times New Roman" w:hAnsi="Times New Roman" w:eastAsia="仿宋_GB2312" w:cs="Times New Roman"/>
          <w:bCs/>
          <w:kern w:val="0"/>
          <w:sz w:val="32"/>
          <w:szCs w:val="32"/>
        </w:rPr>
        <w:t>高端装备产业发展论坛日程</w:t>
      </w:r>
    </w:p>
    <w:p>
      <w:pPr>
        <w:pStyle w:val="4"/>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bCs/>
          <w:kern w:val="0"/>
          <w:sz w:val="32"/>
          <w:szCs w:val="32"/>
          <w:lang w:val="en-US" w:eastAsia="zh-CN"/>
        </w:rPr>
      </w:pPr>
      <w:r>
        <w:rPr>
          <w:rFonts w:hint="eastAsia" w:ascii="Times New Roman" w:hAnsi="Times New Roman" w:eastAsia="仿宋_GB2312" w:cs="Times New Roman"/>
          <w:bCs/>
          <w:kern w:val="0"/>
          <w:sz w:val="32"/>
          <w:szCs w:val="32"/>
          <w:lang w:val="en-US" w:eastAsia="zh-CN"/>
        </w:rPr>
        <w:t xml:space="preserve">       2.参会回执、参会人员汇总表</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Arial" w:eastAsia="仿宋_GB2312" w:cs="Arial"/>
          <w:color w:val="000000" w:themeColor="text1"/>
          <w:sz w:val="32"/>
          <w:szCs w:val="32"/>
        </w:rPr>
      </w:pPr>
      <w:r>
        <w:rPr>
          <w:rFonts w:hint="eastAsia" w:ascii="仿宋_GB2312" w:hAnsi="Arial" w:eastAsia="仿宋_GB2312" w:cs="Arial"/>
          <w:color w:val="000000" w:themeColor="text1"/>
          <w:sz w:val="32"/>
          <w:szCs w:val="32"/>
        </w:rPr>
        <w:t xml:space="preserve">                         </w:t>
      </w:r>
    </w:p>
    <w:p>
      <w:pPr>
        <w:pStyle w:val="4"/>
        <w:keepNext w:val="0"/>
        <w:keepLines w:val="0"/>
        <w:pageBreakBefore w:val="0"/>
        <w:widowControl w:val="0"/>
        <w:kinsoku/>
        <w:wordWrap/>
        <w:overflowPunct/>
        <w:topLinePunct w:val="0"/>
        <w:autoSpaceDE/>
        <w:autoSpaceDN/>
        <w:bidi w:val="0"/>
        <w:spacing w:line="500" w:lineRule="exact"/>
        <w:ind w:firstLine="5280" w:firstLineChars="1650"/>
        <w:textAlignment w:val="auto"/>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潍坊市科学技术协会</w:t>
      </w:r>
    </w:p>
    <w:p>
      <w:pPr>
        <w:pStyle w:val="4"/>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w:t>
      </w:r>
      <w:r>
        <w:rPr>
          <w:rFonts w:hint="eastAsia" w:ascii="Times New Roman" w:hAnsi="Times New Roman" w:eastAsia="仿宋_GB2312" w:cs="Times New Roman"/>
          <w:color w:val="auto"/>
          <w:kern w:val="0"/>
          <w:sz w:val="32"/>
          <w:szCs w:val="32"/>
        </w:rPr>
        <w:t xml:space="preserve">      </w:t>
      </w:r>
      <w:r>
        <w:rPr>
          <w:rFonts w:ascii="Times New Roman" w:hAnsi="Times New Roman" w:eastAsia="仿宋_GB2312" w:cs="Times New Roman"/>
          <w:color w:val="auto"/>
          <w:kern w:val="0"/>
          <w:sz w:val="32"/>
          <w:szCs w:val="32"/>
        </w:rPr>
        <w:t xml:space="preserve"> </w:t>
      </w:r>
      <w:r>
        <w:rPr>
          <w:rFonts w:hint="eastAsia" w:ascii="Times New Roman" w:hAnsi="Times New Roman" w:eastAsia="仿宋_GB2312" w:cs="Times New Roman"/>
          <w:color w:val="auto"/>
          <w:kern w:val="0"/>
          <w:sz w:val="32"/>
          <w:szCs w:val="32"/>
        </w:rPr>
        <w:t>2020年5月</w:t>
      </w:r>
      <w:r>
        <w:rPr>
          <w:rFonts w:hint="eastAsia" w:ascii="Times New Roman" w:hAnsi="Times New Roman" w:eastAsia="仿宋_GB2312" w:cs="Times New Roman"/>
          <w:color w:val="auto"/>
          <w:kern w:val="0"/>
          <w:sz w:val="32"/>
          <w:szCs w:val="32"/>
          <w:lang w:val="en-US" w:eastAsia="zh-CN"/>
        </w:rPr>
        <w:t>30</w:t>
      </w:r>
      <w:r>
        <w:rPr>
          <w:rFonts w:hint="eastAsia" w:ascii="Times New Roman" w:hAnsi="Times New Roman" w:eastAsia="仿宋_GB2312" w:cs="Times New Roman"/>
          <w:color w:val="auto"/>
          <w:kern w:val="0"/>
          <w:sz w:val="32"/>
          <w:szCs w:val="32"/>
        </w:rPr>
        <w:t>日</w:t>
      </w:r>
    </w:p>
    <w:p>
      <w:pPr>
        <w:pStyle w:val="4"/>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Times New Roman" w:hAnsi="Times New Roman" w:eastAsia="仿宋_GB2312" w:cs="Times New Roman"/>
          <w:color w:val="auto"/>
          <w:kern w:val="0"/>
          <w:sz w:val="32"/>
          <w:szCs w:val="32"/>
        </w:rPr>
      </w:pPr>
    </w:p>
    <w:p>
      <w:pPr>
        <w:pStyle w:val="4"/>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Times New Roman" w:hAnsi="Times New Roman" w:eastAsia="仿宋_GB2312" w:cs="Times New Roman"/>
          <w:color w:val="auto"/>
          <w:kern w:val="0"/>
          <w:sz w:val="32"/>
          <w:szCs w:val="32"/>
        </w:rPr>
      </w:pPr>
    </w:p>
    <w:p>
      <w:pPr>
        <w:pStyle w:val="4"/>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Times New Roman" w:hAnsi="Times New Roman" w:eastAsia="仿宋_GB2312" w:cs="Times New Roman"/>
          <w:color w:val="auto"/>
          <w:kern w:val="0"/>
          <w:sz w:val="32"/>
          <w:szCs w:val="32"/>
        </w:rPr>
      </w:pPr>
    </w:p>
    <w:p>
      <w:pPr>
        <w:pStyle w:val="4"/>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Times New Roman" w:hAnsi="Times New Roman" w:eastAsia="仿宋_GB2312" w:cs="Times New Roman"/>
          <w:color w:val="auto"/>
          <w:kern w:val="0"/>
          <w:sz w:val="32"/>
          <w:szCs w:val="32"/>
        </w:rPr>
      </w:pPr>
    </w:p>
    <w:p>
      <w:pPr>
        <w:pStyle w:val="4"/>
        <w:spacing w:line="360" w:lineRule="auto"/>
        <w:ind w:firstLine="640" w:firstLineChars="200"/>
        <w:rPr>
          <w:rFonts w:ascii="Times New Roman" w:hAnsi="Times New Roman" w:eastAsia="仿宋_GB2312" w:cs="Times New Roman"/>
          <w:color w:val="auto"/>
          <w:kern w:val="0"/>
          <w:sz w:val="32"/>
          <w:szCs w:val="32"/>
        </w:rPr>
      </w:pPr>
    </w:p>
    <w:p>
      <w:pPr>
        <w:adjustRightInd w:val="0"/>
        <w:snapToGrid w:val="0"/>
        <w:spacing w:line="560" w:lineRule="exact"/>
        <w:jc w:val="left"/>
        <w:rPr>
          <w:rFonts w:hint="eastAsia" w:ascii="黑体" w:hAnsi="黑体" w:eastAsia="黑体" w:cs="黑体"/>
          <w:bCs/>
          <w:kern w:val="0"/>
          <w:sz w:val="32"/>
          <w:szCs w:val="32"/>
          <w:lang w:eastAsia="zh-CN"/>
        </w:rPr>
      </w:pPr>
    </w:p>
    <w:p>
      <w:pPr>
        <w:adjustRightInd w:val="0"/>
        <w:snapToGrid w:val="0"/>
        <w:spacing w:line="560" w:lineRule="exact"/>
        <w:jc w:val="left"/>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lang w:eastAsia="zh-CN"/>
        </w:rPr>
        <w:t>附件</w:t>
      </w:r>
      <w:r>
        <w:rPr>
          <w:rFonts w:hint="eastAsia" w:ascii="黑体" w:hAnsi="黑体" w:eastAsia="黑体" w:cs="黑体"/>
          <w:bCs/>
          <w:kern w:val="0"/>
          <w:sz w:val="32"/>
          <w:szCs w:val="32"/>
          <w:lang w:val="en-US" w:eastAsia="zh-CN"/>
        </w:rPr>
        <w:t>1</w:t>
      </w:r>
    </w:p>
    <w:p>
      <w:pPr>
        <w:adjustRightInd w:val="0"/>
        <w:snapToGrid w:val="0"/>
        <w:spacing w:line="560" w:lineRule="exact"/>
        <w:jc w:val="center"/>
        <w:rPr>
          <w:rFonts w:ascii="方正小标宋简体" w:hAnsi="Times New Roman" w:eastAsia="方正小标宋简体" w:cs="Times New Roman"/>
          <w:bCs/>
          <w:kern w:val="0"/>
          <w:sz w:val="44"/>
          <w:szCs w:val="44"/>
        </w:rPr>
      </w:pPr>
      <w:r>
        <w:rPr>
          <w:rFonts w:hint="eastAsia" w:ascii="方正小标宋简体" w:hAnsi="Times New Roman" w:eastAsia="方正小标宋简体" w:cs="Times New Roman"/>
          <w:bCs/>
          <w:kern w:val="0"/>
          <w:sz w:val="44"/>
          <w:szCs w:val="44"/>
        </w:rPr>
        <w:t>高端装备产业发展论坛日程</w:t>
      </w:r>
    </w:p>
    <w:tbl>
      <w:tblPr>
        <w:tblStyle w:val="18"/>
        <w:tblW w:w="10830" w:type="dxa"/>
        <w:tblInd w:w="-10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735"/>
        <w:gridCol w:w="1275"/>
        <w:gridCol w:w="1185"/>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tcPr>
          <w:p>
            <w:pPr>
              <w:jc w:val="center"/>
              <w:rPr>
                <w:rFonts w:ascii="黑体" w:hAnsi="黑体" w:eastAsia="黑体" w:cs="黑体"/>
                <w:bCs/>
                <w:sz w:val="32"/>
                <w:szCs w:val="32"/>
              </w:rPr>
            </w:pPr>
            <w:r>
              <w:rPr>
                <w:rFonts w:hint="eastAsia" w:ascii="黑体" w:hAnsi="黑体" w:eastAsia="黑体" w:cs="黑体"/>
                <w:bCs/>
                <w:sz w:val="32"/>
                <w:szCs w:val="32"/>
              </w:rPr>
              <w:t>日期</w:t>
            </w:r>
          </w:p>
        </w:tc>
        <w:tc>
          <w:tcPr>
            <w:tcW w:w="735" w:type="dxa"/>
          </w:tcPr>
          <w:p>
            <w:pPr>
              <w:jc w:val="center"/>
              <w:rPr>
                <w:rFonts w:hint="eastAsia" w:ascii="黑体" w:hAnsi="黑体" w:eastAsia="黑体" w:cs="黑体"/>
                <w:bCs/>
                <w:sz w:val="32"/>
                <w:szCs w:val="32"/>
              </w:rPr>
            </w:pPr>
          </w:p>
        </w:tc>
        <w:tc>
          <w:tcPr>
            <w:tcW w:w="1275" w:type="dxa"/>
          </w:tcPr>
          <w:p>
            <w:pPr>
              <w:jc w:val="center"/>
              <w:rPr>
                <w:rFonts w:ascii="黑体" w:hAnsi="黑体" w:eastAsia="黑体" w:cs="黑体"/>
                <w:bCs/>
                <w:sz w:val="32"/>
                <w:szCs w:val="32"/>
              </w:rPr>
            </w:pPr>
            <w:r>
              <w:rPr>
                <w:rFonts w:hint="eastAsia" w:ascii="黑体" w:hAnsi="黑体" w:eastAsia="黑体" w:cs="黑体"/>
                <w:bCs/>
                <w:sz w:val="32"/>
                <w:szCs w:val="32"/>
              </w:rPr>
              <w:t>时间</w:t>
            </w:r>
          </w:p>
        </w:tc>
        <w:tc>
          <w:tcPr>
            <w:tcW w:w="1185" w:type="dxa"/>
          </w:tcPr>
          <w:p>
            <w:pPr>
              <w:jc w:val="center"/>
              <w:rPr>
                <w:rFonts w:ascii="黑体" w:hAnsi="黑体" w:eastAsia="黑体" w:cs="黑体"/>
                <w:bCs/>
                <w:sz w:val="32"/>
                <w:szCs w:val="32"/>
              </w:rPr>
            </w:pPr>
            <w:r>
              <w:rPr>
                <w:rFonts w:hint="eastAsia" w:ascii="黑体" w:hAnsi="黑体" w:eastAsia="黑体" w:cs="黑体"/>
                <w:bCs/>
                <w:sz w:val="32"/>
                <w:szCs w:val="32"/>
              </w:rPr>
              <w:t>内容</w:t>
            </w:r>
          </w:p>
        </w:tc>
        <w:tc>
          <w:tcPr>
            <w:tcW w:w="6000" w:type="dxa"/>
          </w:tcPr>
          <w:p>
            <w:pPr>
              <w:jc w:val="center"/>
              <w:rPr>
                <w:rFonts w:hint="eastAsia" w:ascii="黑体" w:hAnsi="黑体" w:eastAsia="黑体" w:cs="黑体"/>
                <w:bCs/>
                <w:sz w:val="32"/>
                <w:szCs w:val="32"/>
                <w:lang w:eastAsia="zh-CN"/>
              </w:rPr>
            </w:pPr>
            <w:r>
              <w:rPr>
                <w:rFonts w:hint="eastAsia" w:ascii="黑体" w:hAnsi="黑体" w:eastAsia="黑体" w:cs="黑体"/>
                <w:bCs/>
                <w:sz w:val="32"/>
                <w:szCs w:val="32"/>
                <w:lang w:eastAsia="zh-CN"/>
              </w:rPr>
              <w:t>报告专家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restart"/>
          </w:tcPr>
          <w:p>
            <w:pPr>
              <w:spacing w:line="500" w:lineRule="exact"/>
              <w:jc w:val="center"/>
              <w:rPr>
                <w:rFonts w:hint="eastAsia" w:asciiTheme="majorEastAsia" w:hAnsiTheme="majorEastAsia" w:eastAsiaTheme="majorEastAsia" w:cstheme="majorEastAsia"/>
                <w:sz w:val="21"/>
                <w:szCs w:val="21"/>
              </w:rPr>
            </w:pPr>
          </w:p>
          <w:p>
            <w:pPr>
              <w:spacing w:line="500" w:lineRule="exact"/>
              <w:jc w:val="center"/>
              <w:rPr>
                <w:rFonts w:hint="eastAsia" w:asciiTheme="majorEastAsia" w:hAnsiTheme="majorEastAsia" w:eastAsiaTheme="majorEastAsia" w:cstheme="majorEastAsia"/>
                <w:sz w:val="21"/>
                <w:szCs w:val="21"/>
              </w:rPr>
            </w:pPr>
          </w:p>
          <w:p>
            <w:pPr>
              <w:spacing w:line="500" w:lineRule="exact"/>
              <w:jc w:val="center"/>
              <w:rPr>
                <w:rFonts w:hint="eastAsia" w:asciiTheme="majorEastAsia" w:hAnsiTheme="majorEastAsia" w:eastAsiaTheme="majorEastAsia" w:cstheme="majorEastAsia"/>
                <w:sz w:val="21"/>
                <w:szCs w:val="21"/>
              </w:rPr>
            </w:pPr>
          </w:p>
          <w:p>
            <w:pPr>
              <w:spacing w:line="500" w:lineRule="exact"/>
              <w:jc w:val="center"/>
              <w:rPr>
                <w:rFonts w:hint="eastAsia" w:asciiTheme="majorEastAsia" w:hAnsiTheme="majorEastAsia" w:eastAsiaTheme="majorEastAsia" w:cstheme="majorEastAsia"/>
                <w:sz w:val="21"/>
                <w:szCs w:val="21"/>
              </w:rPr>
            </w:pPr>
          </w:p>
          <w:p>
            <w:pPr>
              <w:spacing w:line="500" w:lineRule="exact"/>
              <w:jc w:val="both"/>
              <w:rPr>
                <w:rFonts w:hint="eastAsia" w:asciiTheme="majorEastAsia" w:hAnsiTheme="majorEastAsia" w:eastAsiaTheme="majorEastAsia" w:cstheme="majorEastAsia"/>
                <w:sz w:val="21"/>
                <w:szCs w:val="21"/>
              </w:rPr>
            </w:pPr>
          </w:p>
          <w:p>
            <w:pPr>
              <w:spacing w:line="500" w:lineRule="exact"/>
              <w:jc w:val="both"/>
              <w:rPr>
                <w:rFonts w:hint="eastAsia" w:asciiTheme="majorEastAsia" w:hAnsiTheme="majorEastAsia" w:eastAsiaTheme="majorEastAsia" w:cstheme="majorEastAsia"/>
                <w:sz w:val="21"/>
                <w:szCs w:val="21"/>
              </w:rPr>
            </w:pPr>
          </w:p>
          <w:p>
            <w:pPr>
              <w:spacing w:line="500" w:lineRule="exact"/>
              <w:jc w:val="both"/>
              <w:rPr>
                <w:rFonts w:hint="eastAsia" w:asciiTheme="majorEastAsia" w:hAnsiTheme="majorEastAsia" w:eastAsiaTheme="majorEastAsia" w:cstheme="majorEastAsia"/>
                <w:sz w:val="21"/>
                <w:szCs w:val="21"/>
              </w:rPr>
            </w:pPr>
          </w:p>
          <w:p>
            <w:pPr>
              <w:spacing w:line="500" w:lineRule="exact"/>
              <w:jc w:val="both"/>
              <w:rPr>
                <w:rFonts w:hint="eastAsia" w:asciiTheme="majorEastAsia" w:hAnsiTheme="majorEastAsia" w:eastAsiaTheme="majorEastAsia" w:cstheme="majorEastAsia"/>
                <w:sz w:val="21"/>
                <w:szCs w:val="21"/>
              </w:rPr>
            </w:pPr>
          </w:p>
          <w:p>
            <w:pPr>
              <w:spacing w:line="500" w:lineRule="exact"/>
              <w:jc w:val="both"/>
              <w:rPr>
                <w:rFonts w:hint="eastAsia" w:asciiTheme="majorEastAsia" w:hAnsiTheme="majorEastAsia" w:eastAsiaTheme="majorEastAsia" w:cstheme="majorEastAsia"/>
                <w:sz w:val="21"/>
                <w:szCs w:val="21"/>
              </w:rPr>
            </w:pPr>
          </w:p>
          <w:p>
            <w:pPr>
              <w:spacing w:line="500" w:lineRule="exact"/>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6月</w:t>
            </w:r>
            <w:r>
              <w:rPr>
                <w:rFonts w:hint="eastAsia" w:asciiTheme="majorEastAsia" w:hAnsiTheme="majorEastAsia" w:eastAsiaTheme="majorEastAsia" w:cstheme="majorEastAsia"/>
                <w:sz w:val="21"/>
                <w:szCs w:val="21"/>
                <w:lang w:val="en-US" w:eastAsia="zh-CN"/>
              </w:rPr>
              <w:t>14</w:t>
            </w:r>
            <w:r>
              <w:rPr>
                <w:rFonts w:hint="eastAsia" w:asciiTheme="majorEastAsia" w:hAnsiTheme="majorEastAsia" w:eastAsiaTheme="majorEastAsia" w:cstheme="majorEastAsia"/>
                <w:sz w:val="21"/>
                <w:szCs w:val="21"/>
              </w:rPr>
              <w:t>日</w:t>
            </w:r>
          </w:p>
          <w:p>
            <w:pPr>
              <w:spacing w:line="500" w:lineRule="exact"/>
              <w:jc w:val="both"/>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（周日）</w:t>
            </w:r>
          </w:p>
          <w:p>
            <w:pPr>
              <w:spacing w:line="500" w:lineRule="exact"/>
              <w:jc w:val="center"/>
              <w:rPr>
                <w:rFonts w:hint="eastAsia" w:asciiTheme="majorEastAsia" w:hAnsiTheme="majorEastAsia" w:eastAsiaTheme="majorEastAsia" w:cstheme="majorEastAsia"/>
                <w:sz w:val="21"/>
                <w:szCs w:val="21"/>
              </w:rPr>
            </w:pPr>
          </w:p>
        </w:tc>
        <w:tc>
          <w:tcPr>
            <w:tcW w:w="735" w:type="dxa"/>
            <w:vMerge w:val="restart"/>
            <w:vAlign w:val="center"/>
          </w:tcPr>
          <w:p>
            <w:pPr>
              <w:spacing w:line="500" w:lineRule="exact"/>
              <w:jc w:val="center"/>
              <w:rPr>
                <w:rFonts w:hint="eastAsia" w:asciiTheme="majorEastAsia" w:hAnsiTheme="majorEastAsia" w:eastAsiaTheme="majorEastAsia" w:cstheme="majorEastAsia"/>
                <w:sz w:val="21"/>
                <w:szCs w:val="21"/>
                <w:lang w:eastAsia="zh-CN"/>
              </w:rPr>
            </w:pPr>
          </w:p>
          <w:p>
            <w:pPr>
              <w:spacing w:line="500" w:lineRule="exact"/>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专</w:t>
            </w:r>
          </w:p>
          <w:p>
            <w:pPr>
              <w:spacing w:line="500" w:lineRule="exact"/>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题</w:t>
            </w:r>
          </w:p>
          <w:p>
            <w:pPr>
              <w:spacing w:line="500" w:lineRule="exact"/>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论</w:t>
            </w:r>
          </w:p>
          <w:p>
            <w:pPr>
              <w:spacing w:line="500" w:lineRule="exact"/>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坛</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Chars="0"/>
              <w:contextualSpacing w:val="0"/>
              <w:jc w:val="center"/>
              <w:textAlignment w:val="auto"/>
              <w:rPr>
                <w:rFonts w:hint="eastAsia" w:ascii="Times New Roman" w:cs="Times New Roman"/>
              </w:rPr>
            </w:pPr>
            <w:r>
              <w:rPr>
                <w:rFonts w:hint="eastAsia" w:ascii="Times New Roman" w:cs="Times New Roman"/>
                <w:lang w:val="en-US" w:eastAsia="zh-CN"/>
              </w:rPr>
              <w:t>9</w:t>
            </w:r>
            <w:r>
              <w:rPr>
                <w:rFonts w:hint="eastAsia" w:ascii="Times New Roman" w:cs="Times New Roman"/>
              </w:rPr>
              <w:t>:</w:t>
            </w:r>
            <w:r>
              <w:rPr>
                <w:rFonts w:hint="eastAsia" w:ascii="Times New Roman" w:cs="Times New Roman"/>
                <w:lang w:val="en-US" w:eastAsia="zh-CN"/>
              </w:rPr>
              <w:t>0</w:t>
            </w:r>
            <w:r>
              <w:rPr>
                <w:rFonts w:hint="eastAsia" w:ascii="Times New Roman" w:cs="Times New Roman"/>
              </w:rPr>
              <w:t>0-</w:t>
            </w:r>
            <w:r>
              <w:rPr>
                <w:rFonts w:hint="eastAsia" w:ascii="Times New Roman" w:cs="Times New Roman"/>
                <w:lang w:val="en-US" w:eastAsia="zh-CN"/>
              </w:rPr>
              <w:t>12</w:t>
            </w:r>
            <w:r>
              <w:rPr>
                <w:rFonts w:hint="eastAsia" w:ascii="Times New Roman" w:cs="Times New Roman"/>
              </w:rPr>
              <w:t>:00</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Chars="0"/>
              <w:contextualSpacing w:val="0"/>
              <w:jc w:val="center"/>
              <w:textAlignment w:val="auto"/>
              <w:rPr>
                <w:rFonts w:hint="eastAsia" w:ascii="Times New Roman" w:cs="Times New Roman"/>
              </w:rPr>
            </w:pPr>
            <w:r>
              <w:rPr>
                <w:rFonts w:hint="eastAsia" w:ascii="Times New Roman" w:cs="Times New Roman"/>
              </w:rPr>
              <w:t>动力装备发展论坛</w:t>
            </w:r>
          </w:p>
        </w:tc>
        <w:tc>
          <w:tcPr>
            <w:tcW w:w="6000" w:type="dxa"/>
          </w:tcPr>
          <w:p>
            <w:pPr>
              <w:keepNext w:val="0"/>
              <w:keepLines w:val="0"/>
              <w:pageBreakBefore w:val="0"/>
              <w:widowControl w:val="0"/>
              <w:kinsoku/>
              <w:wordWrap/>
              <w:overflowPunct/>
              <w:topLinePunct w:val="0"/>
              <w:autoSpaceDE/>
              <w:autoSpaceDN/>
              <w:bidi w:val="0"/>
              <w:adjustRightInd/>
              <w:snapToGrid/>
              <w:spacing w:line="300" w:lineRule="exact"/>
              <w:ind w:firstLineChars="0"/>
              <w:contextualSpacing w:val="0"/>
              <w:textAlignment w:val="auto"/>
              <w:rPr>
                <w:rFonts w:ascii="Times New Roman" w:hAnsi="Times New Roman" w:cs="Times New Roman"/>
                <w:lang w:eastAsia="zh-CN"/>
              </w:rPr>
            </w:pPr>
            <w:r>
              <w:rPr>
                <w:rFonts w:ascii="Times New Roman" w:hAnsi="Times New Roman" w:cs="Times New Roman"/>
                <w:lang w:val="en-US" w:eastAsia="zh-CN"/>
              </w:rPr>
              <w:t>1</w:t>
            </w:r>
            <w:r>
              <w:rPr>
                <w:rFonts w:ascii="Times New Roman" w:hAnsi="Times New Roman" w:cs="Times New Roman"/>
                <w:lang w:eastAsia="zh-CN"/>
              </w:rPr>
              <w:t>.</w:t>
            </w:r>
            <w:r>
              <w:rPr>
                <w:rFonts w:ascii="Times New Roman" w:cs="Times New Roman"/>
              </w:rPr>
              <w:t>花为教授，东南大学电气学院副院长</w:t>
            </w:r>
            <w:r>
              <w:rPr>
                <w:rFonts w:asci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Chars="0"/>
              <w:contextualSpacing w:val="0"/>
              <w:textAlignment w:val="auto"/>
              <w:rPr>
                <w:rFonts w:ascii="Times New Roman" w:hAnsi="Times New Roman" w:cs="Times New Roman"/>
                <w:lang w:eastAsia="zh-CN"/>
              </w:rPr>
            </w:pPr>
            <w:r>
              <w:rPr>
                <w:rFonts w:ascii="Times New Roman" w:hAnsi="Times New Roman" w:cs="Times New Roman"/>
                <w:lang w:val="en-US" w:eastAsia="zh-CN"/>
              </w:rPr>
              <w:t>2</w:t>
            </w:r>
            <w:r>
              <w:rPr>
                <w:rFonts w:ascii="Times New Roman" w:hAnsi="Times New Roman" w:cs="Times New Roman"/>
                <w:lang w:eastAsia="zh-CN"/>
              </w:rPr>
              <w:t>.</w:t>
            </w:r>
            <w:r>
              <w:rPr>
                <w:rFonts w:ascii="Times New Roman" w:cs="Times New Roman"/>
              </w:rPr>
              <w:t>于跃平教授，合肥通用机械研究院副总工程师</w:t>
            </w:r>
            <w:r>
              <w:rPr>
                <w:rFonts w:asci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Chars="0"/>
              <w:contextualSpacing w:val="0"/>
              <w:textAlignment w:val="auto"/>
              <w:rPr>
                <w:rFonts w:ascii="Times New Roman" w:hAnsi="Times New Roman" w:cs="Times New Roman"/>
                <w:shd w:val="clear" w:color="auto" w:fill="FFFFFF"/>
                <w:lang w:eastAsia="zh-CN"/>
              </w:rPr>
            </w:pPr>
            <w:r>
              <w:rPr>
                <w:rFonts w:ascii="Times New Roman" w:hAnsi="Times New Roman" w:cs="Times New Roman"/>
                <w:lang w:val="en-US" w:eastAsia="zh-CN"/>
              </w:rPr>
              <w:t>3</w:t>
            </w:r>
            <w:r>
              <w:rPr>
                <w:rFonts w:ascii="Times New Roman" w:hAnsi="Times New Roman" w:cs="Times New Roman"/>
                <w:lang w:eastAsia="zh-CN"/>
              </w:rPr>
              <w:t>.</w:t>
            </w:r>
            <w:r>
              <w:rPr>
                <w:rFonts w:ascii="Times New Roman" w:cs="Times New Roman"/>
              </w:rPr>
              <w:t>黄进教授，浙江大学</w:t>
            </w:r>
            <w:r>
              <w:rPr>
                <w:rFonts w:ascii="Times New Roman" w:hAnsi="Times New Roman" w:cs="Times New Roman"/>
                <w:shd w:val="clear" w:color="auto" w:fill="FFFFFF"/>
              </w:rPr>
              <w:t>电机系主任、电机及其控制研究所所长</w:t>
            </w:r>
            <w:r>
              <w:rPr>
                <w:rFonts w:ascii="Times New Roman" w:hAnsi="Times New Roman" w:cs="Times New Roman"/>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Chars="0"/>
              <w:contextualSpacing w:val="0"/>
              <w:textAlignment w:val="auto"/>
              <w:rPr>
                <w:rFonts w:ascii="Times New Roman" w:hAnsi="Times New Roman" w:cs="Times New Roman"/>
                <w:shd w:val="clear" w:color="auto" w:fill="FFFFFF"/>
                <w:lang w:eastAsia="zh-CN"/>
              </w:rPr>
            </w:pPr>
            <w:r>
              <w:rPr>
                <w:rFonts w:ascii="Times New Roman" w:hAnsi="Times New Roman" w:cs="Times New Roman"/>
                <w:lang w:val="en-US" w:eastAsia="zh-CN"/>
              </w:rPr>
              <w:t>4</w:t>
            </w:r>
            <w:r>
              <w:rPr>
                <w:rFonts w:ascii="Times New Roman" w:hAnsi="Times New Roman" w:cs="Times New Roman"/>
                <w:lang w:eastAsia="zh-CN"/>
              </w:rPr>
              <w:t>.</w:t>
            </w:r>
            <w:r>
              <w:rPr>
                <w:rFonts w:ascii="Times New Roman" w:hAnsi="Times New Roman" w:cs="Times New Roman"/>
                <w:shd w:val="clear" w:color="auto" w:fill="FFFFFF"/>
              </w:rPr>
              <w:t>沈建平，上海船用柴油机研究所副总工</w:t>
            </w:r>
            <w:r>
              <w:rPr>
                <w:rFonts w:ascii="Times New Roman" w:hAnsi="Times New Roman" w:cs="Times New Roman"/>
                <w:shd w:val="clear" w:color="auto" w:fill="FFFFFF"/>
                <w:lang w:eastAsia="zh-CN"/>
              </w:rPr>
              <w:t>、</w:t>
            </w:r>
            <w:r>
              <w:rPr>
                <w:rFonts w:ascii="Times New Roman" w:hAnsi="Times New Roman" w:cs="Times New Roman"/>
                <w:shd w:val="clear" w:color="auto" w:fill="FFFFFF"/>
              </w:rPr>
              <w:t>研究员</w:t>
            </w:r>
            <w:r>
              <w:rPr>
                <w:rFonts w:ascii="Times New Roman" w:hAnsi="Times New Roman" w:cs="Times New Roman"/>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Chars="0"/>
              <w:contextualSpacing w:val="0"/>
              <w:textAlignment w:val="auto"/>
              <w:rPr>
                <w:rFonts w:hint="eastAsia" w:ascii="黑体" w:hAnsi="黑体" w:eastAsia="黑体" w:cs="黑体"/>
                <w:bCs/>
                <w:sz w:val="32"/>
                <w:szCs w:val="32"/>
              </w:rPr>
            </w:pPr>
            <w:r>
              <w:rPr>
                <w:rFonts w:ascii="Times New Roman" w:hAnsi="Times New Roman" w:cs="Times New Roman"/>
                <w:shd w:val="clear" w:color="auto" w:fill="FFFFFF"/>
                <w:lang w:val="en-US" w:eastAsia="zh-CN"/>
              </w:rPr>
              <w:t>5</w:t>
            </w:r>
            <w:r>
              <w:rPr>
                <w:rFonts w:ascii="Times New Roman" w:hAnsi="Times New Roman" w:cs="Times New Roman"/>
                <w:shd w:val="clear" w:color="auto" w:fill="FFFFFF"/>
                <w:lang w:eastAsia="zh-CN"/>
              </w:rPr>
              <w:t>.</w:t>
            </w:r>
            <w:r>
              <w:rPr>
                <w:rFonts w:ascii="Times New Roman" w:hAnsi="Times New Roman" w:cs="Times New Roman"/>
                <w:shd w:val="clear" w:color="auto" w:fill="FFFFFF"/>
              </w:rPr>
              <w:t>唐军武，青岛海洋科学与技术试点国家实验室</w:t>
            </w:r>
            <w:r>
              <w:rPr>
                <w:rFonts w:ascii="Times New Roman" w:hAnsi="Times New Roman" w:cs="Times New Roman"/>
                <w:shd w:val="clear" w:color="auto" w:fill="FFFFFF"/>
                <w:lang w:eastAsia="zh-CN"/>
              </w:rPr>
              <w:t>、</w:t>
            </w:r>
            <w:r>
              <w:rPr>
                <w:rFonts w:ascii="Times New Roman" w:hAnsi="Times New Roman" w:cs="Times New Roman"/>
                <w:shd w:val="clear" w:color="auto" w:fill="FFFFFF"/>
              </w:rPr>
              <w:t>研究员</w:t>
            </w:r>
            <w:r>
              <w:rPr>
                <w:rFonts w:ascii="Times New Roman" w:hAnsi="Times New Roman" w:cs="Times New Roman"/>
                <w:b/>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tcPr>
          <w:p>
            <w:pPr>
              <w:jc w:val="center"/>
              <w:rPr>
                <w:rFonts w:hint="eastAsia" w:ascii="黑体" w:hAnsi="黑体" w:eastAsia="黑体" w:cs="黑体"/>
                <w:bCs/>
                <w:sz w:val="32"/>
                <w:szCs w:val="32"/>
              </w:rPr>
            </w:pPr>
          </w:p>
        </w:tc>
        <w:tc>
          <w:tcPr>
            <w:tcW w:w="735" w:type="dxa"/>
            <w:vMerge w:val="continue"/>
          </w:tcPr>
          <w:p>
            <w:pPr>
              <w:jc w:val="center"/>
              <w:rPr>
                <w:rFonts w:hint="eastAsia" w:ascii="黑体" w:hAnsi="黑体" w:eastAsia="黑体" w:cs="黑体"/>
                <w:bCs/>
                <w:sz w:val="32"/>
                <w:szCs w:val="32"/>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Chars="0"/>
              <w:contextualSpacing w:val="0"/>
              <w:jc w:val="center"/>
              <w:textAlignment w:val="auto"/>
              <w:rPr>
                <w:rFonts w:hint="eastAsia" w:ascii="Times New Roman" w:cs="Times New Roman"/>
              </w:rPr>
            </w:pPr>
            <w:r>
              <w:rPr>
                <w:rFonts w:hint="eastAsia" w:ascii="Times New Roman" w:cs="Times New Roman"/>
                <w:lang w:val="en-US" w:eastAsia="zh-CN"/>
              </w:rPr>
              <w:t>9</w:t>
            </w:r>
            <w:r>
              <w:rPr>
                <w:rFonts w:hint="eastAsia" w:ascii="Times New Roman" w:cs="Times New Roman"/>
              </w:rPr>
              <w:t>:</w:t>
            </w:r>
            <w:r>
              <w:rPr>
                <w:rFonts w:hint="eastAsia" w:ascii="Times New Roman" w:cs="Times New Roman"/>
                <w:lang w:val="en-US" w:eastAsia="zh-CN"/>
              </w:rPr>
              <w:t>0</w:t>
            </w:r>
            <w:r>
              <w:rPr>
                <w:rFonts w:hint="eastAsia" w:ascii="Times New Roman" w:cs="Times New Roman"/>
              </w:rPr>
              <w:t>0-</w:t>
            </w:r>
            <w:r>
              <w:rPr>
                <w:rFonts w:hint="eastAsia" w:ascii="Times New Roman" w:cs="Times New Roman"/>
                <w:lang w:val="en-US" w:eastAsia="zh-CN"/>
              </w:rPr>
              <w:t>12</w:t>
            </w:r>
            <w:r>
              <w:rPr>
                <w:rFonts w:hint="eastAsia" w:ascii="Times New Roman" w:cs="Times New Roman"/>
              </w:rPr>
              <w:t>:00</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Chars="0"/>
              <w:contextualSpacing w:val="0"/>
              <w:jc w:val="center"/>
              <w:textAlignment w:val="auto"/>
              <w:rPr>
                <w:rFonts w:hint="eastAsia" w:ascii="Times New Roman" w:cs="Times New Roman"/>
              </w:rPr>
            </w:pPr>
            <w:r>
              <w:rPr>
                <w:rFonts w:hint="eastAsia" w:ascii="Times New Roman" w:cs="Times New Roman"/>
              </w:rPr>
              <w:t>农机装备发展论坛</w:t>
            </w:r>
          </w:p>
        </w:tc>
        <w:tc>
          <w:tcPr>
            <w:tcW w:w="6000" w:type="dxa"/>
          </w:tcPr>
          <w:p>
            <w:pPr>
              <w:keepNext w:val="0"/>
              <w:keepLines w:val="0"/>
              <w:pageBreakBefore w:val="0"/>
              <w:widowControl w:val="0"/>
              <w:kinsoku/>
              <w:wordWrap/>
              <w:overflowPunct/>
              <w:topLinePunct w:val="0"/>
              <w:autoSpaceDE/>
              <w:autoSpaceDN/>
              <w:bidi w:val="0"/>
              <w:adjustRightInd/>
              <w:snapToGrid/>
              <w:spacing w:line="300" w:lineRule="exact"/>
              <w:ind w:firstLineChars="0"/>
              <w:contextualSpacing w:val="0"/>
              <w:textAlignment w:val="auto"/>
              <w:rPr>
                <w:rFonts w:ascii="Times New Roman" w:cs="Times New Roman"/>
                <w:lang w:eastAsia="zh-CN"/>
              </w:rPr>
            </w:pPr>
            <w:r>
              <w:rPr>
                <w:rFonts w:ascii="Times New Roman" w:cs="Times New Roman"/>
              </w:rPr>
              <w:t>1.洪暹国，研究员</w:t>
            </w:r>
            <w:r>
              <w:rPr>
                <w:rFonts w:ascii="Times New Roman" w:cs="Times New Roman"/>
                <w:lang w:eastAsia="zh-CN"/>
              </w:rPr>
              <w:t>、</w:t>
            </w:r>
            <w:r>
              <w:rPr>
                <w:rFonts w:ascii="Times New Roman" w:cs="Times New Roman"/>
              </w:rPr>
              <w:t>中国农业机械工业协会执行副会长</w:t>
            </w:r>
            <w:r>
              <w:rPr>
                <w:rFonts w:ascii="Times New Roman" w:cs="Times New Roman"/>
                <w:lang w:eastAsia="zh-CN"/>
              </w:rPr>
              <w:t>、</w:t>
            </w:r>
            <w:r>
              <w:rPr>
                <w:rFonts w:ascii="Times New Roman" w:cs="Times New Roman"/>
              </w:rPr>
              <w:t>工信部智能制造专家咨询委员会委员</w:t>
            </w:r>
            <w:r>
              <w:rPr>
                <w:rFonts w:asci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Chars="0"/>
              <w:contextualSpacing w:val="0"/>
              <w:textAlignment w:val="auto"/>
              <w:rPr>
                <w:rFonts w:ascii="Times New Roman" w:cs="Times New Roman"/>
                <w:lang w:eastAsia="zh-CN"/>
              </w:rPr>
            </w:pPr>
            <w:r>
              <w:rPr>
                <w:rFonts w:ascii="Times New Roman" w:cs="Times New Roman"/>
              </w:rPr>
              <w:t>2.尚书旗，教授</w:t>
            </w:r>
            <w:r>
              <w:rPr>
                <w:rFonts w:ascii="Times New Roman" w:cs="Times New Roman"/>
                <w:lang w:eastAsia="zh-CN"/>
              </w:rPr>
              <w:t>、</w:t>
            </w:r>
            <w:r>
              <w:rPr>
                <w:rFonts w:ascii="Times New Roman" w:cs="Times New Roman"/>
              </w:rPr>
              <w:t>博士生导师</w:t>
            </w:r>
            <w:r>
              <w:rPr>
                <w:rFonts w:ascii="Times New Roman" w:cs="Times New Roman"/>
                <w:lang w:eastAsia="zh-CN"/>
              </w:rPr>
              <w:t>、</w:t>
            </w:r>
            <w:r>
              <w:rPr>
                <w:rFonts w:ascii="Times New Roman" w:cs="Times New Roman"/>
              </w:rPr>
              <w:t>青岛农业大学机电工程学院院长</w:t>
            </w:r>
            <w:r>
              <w:rPr>
                <w:rFonts w:ascii="Times New Roman" w:cs="Times New Roman"/>
                <w:lang w:eastAsia="zh-CN"/>
              </w:rPr>
              <w:t>、</w:t>
            </w:r>
            <w:r>
              <w:rPr>
                <w:rFonts w:ascii="Times New Roman" w:cs="Times New Roman"/>
              </w:rPr>
              <w:t>国际田间试验机械化学会（IAMFE）副主席</w:t>
            </w:r>
            <w:r>
              <w:rPr>
                <w:rFonts w:asci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Chars="0"/>
              <w:contextualSpacing w:val="0"/>
              <w:textAlignment w:val="auto"/>
              <w:rPr>
                <w:rFonts w:ascii="Times New Roman" w:cs="Times New Roman"/>
                <w:lang w:eastAsia="zh-CN"/>
              </w:rPr>
            </w:pPr>
            <w:r>
              <w:rPr>
                <w:rFonts w:ascii="Times New Roman" w:cs="Times New Roman"/>
              </w:rPr>
              <w:t>3.Ryszard Holownicki</w:t>
            </w:r>
            <w:r>
              <w:rPr>
                <w:rFonts w:ascii="Times New Roman" w:cs="Times New Roman"/>
                <w:lang w:eastAsia="zh-CN"/>
              </w:rPr>
              <w:t>，</w:t>
            </w:r>
            <w:r>
              <w:rPr>
                <w:rFonts w:ascii="Times New Roman" w:cs="Times New Roman"/>
              </w:rPr>
              <w:t>波兰农业工程学会</w:t>
            </w:r>
            <w:r>
              <w:rPr>
                <w:rFonts w:ascii="Times New Roman" w:cs="Times New Roman"/>
                <w:lang w:eastAsia="zh-CN"/>
              </w:rPr>
              <w:t>、</w:t>
            </w:r>
            <w:r>
              <w:rPr>
                <w:rFonts w:ascii="Times New Roman" w:cs="Times New Roman"/>
              </w:rPr>
              <w:t>农业工程委员会主席</w:t>
            </w:r>
            <w:r>
              <w:rPr>
                <w:rFonts w:asci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Chars="0"/>
              <w:contextualSpacing w:val="0"/>
              <w:textAlignment w:val="auto"/>
              <w:rPr>
                <w:rFonts w:ascii="Times New Roman" w:cs="Times New Roman"/>
                <w:lang w:eastAsia="zh-CN"/>
              </w:rPr>
            </w:pPr>
            <w:r>
              <w:rPr>
                <w:rFonts w:ascii="Times New Roman" w:cs="Times New Roman"/>
                <w:lang w:val="en-US" w:eastAsia="zh-CN"/>
              </w:rPr>
              <w:t>4.</w:t>
            </w:r>
            <w:r>
              <w:rPr>
                <w:rFonts w:ascii="Times New Roman" w:cs="Times New Roman"/>
              </w:rPr>
              <w:t>朱金光，雷沃重工股份有限公司副总裁</w:t>
            </w:r>
            <w:r>
              <w:rPr>
                <w:rFonts w:asci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Chars="0"/>
              <w:contextualSpacing w:val="0"/>
              <w:textAlignment w:val="auto"/>
              <w:rPr>
                <w:rFonts w:ascii="Times New Roman" w:cs="Times New Roman"/>
                <w:lang w:eastAsia="zh-CN"/>
              </w:rPr>
            </w:pPr>
            <w:r>
              <w:rPr>
                <w:rFonts w:ascii="Times New Roman" w:cs="Times New Roman"/>
                <w:lang w:val="en-US" w:eastAsia="zh-CN"/>
              </w:rPr>
              <w:t>5</w:t>
            </w:r>
            <w:r>
              <w:rPr>
                <w:rFonts w:ascii="Times New Roman" w:cs="Times New Roman"/>
              </w:rPr>
              <w:t>.苑进，山东农业大学机械与电子工程学院教授</w:t>
            </w:r>
            <w:r>
              <w:rPr>
                <w:rFonts w:ascii="Times New Roman" w:cs="Times New Roman"/>
                <w:lang w:eastAsia="zh-CN"/>
              </w:rPr>
              <w:t>、</w:t>
            </w:r>
            <w:r>
              <w:rPr>
                <w:rFonts w:ascii="Times New Roman" w:cs="Times New Roman"/>
              </w:rPr>
              <w:t>博士生导师</w:t>
            </w:r>
            <w:r>
              <w:rPr>
                <w:rFonts w:asci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Chars="0"/>
              <w:contextualSpacing w:val="0"/>
              <w:textAlignment w:val="auto"/>
              <w:rPr>
                <w:rFonts w:ascii="Times New Roman" w:cs="Times New Roman"/>
                <w:lang w:val="en-US" w:eastAsia="zh-CN"/>
              </w:rPr>
            </w:pPr>
            <w:r>
              <w:rPr>
                <w:rFonts w:ascii="Times New Roman" w:cs="Times New Roman"/>
                <w:lang w:val="en-US" w:eastAsia="zh-CN"/>
              </w:rPr>
              <w:t>6.</w:t>
            </w:r>
            <w:r>
              <w:rPr>
                <w:rFonts w:ascii="Times New Roman" w:cs="Times New Roman"/>
              </w:rPr>
              <w:t>Stefano Mastrogiovanni</w:t>
            </w:r>
            <w:r>
              <w:rPr>
                <w:rFonts w:ascii="Times New Roman" w:cs="Times New Roman"/>
                <w:lang w:eastAsia="zh-CN"/>
              </w:rPr>
              <w:t>，</w:t>
            </w:r>
            <w:r>
              <w:rPr>
                <w:rFonts w:ascii="Times New Roman" w:cs="Times New Roman"/>
              </w:rPr>
              <w:t>德国农业协会，检测中心执行总裁</w:t>
            </w:r>
            <w:r>
              <w:rPr>
                <w:rFonts w:asci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Chars="0"/>
              <w:contextualSpacing w:val="0"/>
              <w:textAlignment w:val="auto"/>
              <w:rPr>
                <w:rFonts w:hint="eastAsia" w:ascii="黑体" w:hAnsi="黑体" w:eastAsia="黑体" w:cs="黑体"/>
                <w:b/>
                <w:bCs w:val="0"/>
                <w:sz w:val="32"/>
                <w:szCs w:val="32"/>
              </w:rPr>
            </w:pPr>
            <w:r>
              <w:rPr>
                <w:rFonts w:ascii="Times New Roman" w:cs="Times New Roman"/>
                <w:lang w:val="en-US" w:eastAsia="zh-CN"/>
              </w:rPr>
              <w:t>7</w:t>
            </w:r>
            <w:r>
              <w:rPr>
                <w:rFonts w:ascii="Times New Roman" w:cs="Times New Roman"/>
              </w:rPr>
              <w:t>.张俊宁</w:t>
            </w:r>
            <w:r>
              <w:rPr>
                <w:rFonts w:ascii="Times New Roman" w:cs="Times New Roman"/>
                <w:lang w:eastAsia="zh-CN"/>
              </w:rPr>
              <w:t>，</w:t>
            </w:r>
            <w:r>
              <w:rPr>
                <w:rFonts w:ascii="Times New Roman" w:cs="Times New Roman"/>
              </w:rPr>
              <w:t>中国农业机械化科学研究院机电技术应用研究所，所长助理</w:t>
            </w:r>
            <w:r>
              <w:rPr>
                <w:rFonts w:ascii="Times New Roman"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tcPr>
          <w:p>
            <w:pPr>
              <w:jc w:val="center"/>
              <w:rPr>
                <w:rFonts w:hint="eastAsia" w:ascii="黑体" w:hAnsi="黑体" w:eastAsia="黑体" w:cs="黑体"/>
                <w:bCs/>
                <w:sz w:val="32"/>
                <w:szCs w:val="32"/>
              </w:rPr>
            </w:pPr>
          </w:p>
        </w:tc>
        <w:tc>
          <w:tcPr>
            <w:tcW w:w="735" w:type="dxa"/>
            <w:vMerge w:val="continue"/>
          </w:tcPr>
          <w:p>
            <w:pPr>
              <w:jc w:val="center"/>
              <w:rPr>
                <w:rFonts w:hint="eastAsia" w:ascii="黑体" w:hAnsi="黑体" w:eastAsia="黑体" w:cs="黑体"/>
                <w:bCs/>
                <w:sz w:val="32"/>
                <w:szCs w:val="32"/>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Chars="0"/>
              <w:contextualSpacing w:val="0"/>
              <w:jc w:val="center"/>
              <w:textAlignment w:val="auto"/>
              <w:rPr>
                <w:rFonts w:hint="eastAsia" w:ascii="Times New Roman" w:cs="Times New Roman"/>
              </w:rPr>
            </w:pPr>
            <w:r>
              <w:rPr>
                <w:rFonts w:hint="eastAsia" w:ascii="Times New Roman" w:cs="Times New Roman"/>
                <w:lang w:val="en-US" w:eastAsia="zh-CN"/>
              </w:rPr>
              <w:t>9</w:t>
            </w:r>
            <w:r>
              <w:rPr>
                <w:rFonts w:hint="eastAsia" w:ascii="Times New Roman" w:cs="Times New Roman"/>
              </w:rPr>
              <w:t>:</w:t>
            </w:r>
            <w:r>
              <w:rPr>
                <w:rFonts w:hint="eastAsia" w:ascii="Times New Roman" w:cs="Times New Roman"/>
                <w:lang w:val="en-US" w:eastAsia="zh-CN"/>
              </w:rPr>
              <w:t>0</w:t>
            </w:r>
            <w:r>
              <w:rPr>
                <w:rFonts w:hint="eastAsia" w:ascii="Times New Roman" w:cs="Times New Roman"/>
              </w:rPr>
              <w:t>0-</w:t>
            </w:r>
            <w:r>
              <w:rPr>
                <w:rFonts w:hint="eastAsia" w:ascii="Times New Roman" w:cs="Times New Roman"/>
                <w:lang w:val="en-US" w:eastAsia="zh-CN"/>
              </w:rPr>
              <w:t>12</w:t>
            </w:r>
            <w:r>
              <w:rPr>
                <w:rFonts w:hint="eastAsia" w:ascii="Times New Roman" w:cs="Times New Roman"/>
              </w:rPr>
              <w:t>:00</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Chars="0"/>
              <w:contextualSpacing w:val="0"/>
              <w:jc w:val="center"/>
              <w:textAlignment w:val="auto"/>
              <w:rPr>
                <w:rFonts w:hint="eastAsia" w:ascii="Times New Roman" w:cs="Times New Roman"/>
              </w:rPr>
            </w:pPr>
            <w:r>
              <w:rPr>
                <w:rFonts w:hint="eastAsia" w:ascii="Times New Roman" w:cs="Times New Roman"/>
                <w:lang w:eastAsia="zh-CN"/>
              </w:rPr>
              <w:t>智能制造</w:t>
            </w:r>
            <w:r>
              <w:rPr>
                <w:rFonts w:hint="eastAsia" w:ascii="Times New Roman" w:cs="Times New Roman"/>
              </w:rPr>
              <w:t>发展论坛</w:t>
            </w:r>
          </w:p>
        </w:tc>
        <w:tc>
          <w:tcPr>
            <w:tcW w:w="6000" w:type="dxa"/>
          </w:tcPr>
          <w:p>
            <w:pPr>
              <w:keepNext w:val="0"/>
              <w:keepLines w:val="0"/>
              <w:pageBreakBefore w:val="0"/>
              <w:widowControl w:val="0"/>
              <w:kinsoku/>
              <w:wordWrap/>
              <w:overflowPunct/>
              <w:topLinePunct w:val="0"/>
              <w:autoSpaceDE/>
              <w:autoSpaceDN/>
              <w:bidi w:val="0"/>
              <w:adjustRightInd/>
              <w:snapToGrid/>
              <w:spacing w:line="300" w:lineRule="exact"/>
              <w:ind w:firstLineChars="0"/>
              <w:contextualSpacing w:val="0"/>
              <w:textAlignment w:val="auto"/>
              <w:rPr>
                <w:rFonts w:ascii="Times New Roman" w:cs="Times New Roman"/>
                <w:lang w:eastAsia="zh-CN"/>
              </w:rPr>
            </w:pPr>
            <w:r>
              <w:rPr>
                <w:rFonts w:ascii="Times New Roman" w:cs="Times New Roman"/>
                <w:lang w:val="en-US" w:eastAsia="zh-CN"/>
              </w:rPr>
              <w:t>1.</w:t>
            </w:r>
            <w:r>
              <w:rPr>
                <w:rFonts w:ascii="Times New Roman" w:cs="Times New Roman"/>
              </w:rPr>
              <w:t>滕旭辉，北京起重运输机械设计研究院有限公司物流仓储工程事业部副总经理</w:t>
            </w:r>
            <w:r>
              <w:rPr>
                <w:rFonts w:asci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Chars="0"/>
              <w:contextualSpacing w:val="0"/>
              <w:textAlignment w:val="auto"/>
              <w:rPr>
                <w:rFonts w:ascii="Times New Roman" w:cs="Times New Roman"/>
                <w:lang w:eastAsia="zh-CN"/>
              </w:rPr>
            </w:pPr>
            <w:r>
              <w:rPr>
                <w:rFonts w:ascii="Times New Roman" w:cs="Times New Roman"/>
              </w:rPr>
              <w:t>2</w:t>
            </w:r>
            <w:r>
              <w:rPr>
                <w:rFonts w:ascii="Times New Roman" w:cs="Times New Roman"/>
                <w:lang w:eastAsia="zh-CN"/>
              </w:rPr>
              <w:t>.</w:t>
            </w:r>
            <w:r>
              <w:rPr>
                <w:rFonts w:ascii="Times New Roman" w:cs="Times New Roman"/>
              </w:rPr>
              <w:t>李德高（加拿大籍），中国重型汽车集团有限公司外籍专家</w:t>
            </w:r>
            <w:r>
              <w:rPr>
                <w:rFonts w:asci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Chars="0"/>
              <w:contextualSpacing w:val="0"/>
              <w:textAlignment w:val="auto"/>
              <w:rPr>
                <w:rFonts w:ascii="Times New Roman" w:cs="Times New Roman"/>
                <w:lang w:eastAsia="zh-CN"/>
              </w:rPr>
            </w:pPr>
            <w:r>
              <w:rPr>
                <w:rFonts w:ascii="Times New Roman" w:cs="Times New Roman"/>
                <w:lang w:eastAsia="zh-CN"/>
              </w:rPr>
              <w:t>3.</w:t>
            </w:r>
            <w:r>
              <w:rPr>
                <w:rFonts w:ascii="Times New Roman" w:cs="Times New Roman"/>
              </w:rPr>
              <w:t>尤传刚，北汽福田汽车有限公司制造总监</w:t>
            </w:r>
            <w:r>
              <w:rPr>
                <w:rFonts w:ascii="Times New Roman" w:cs="Times New Roman"/>
                <w:lang w:eastAsia="zh-CN"/>
              </w:rPr>
              <w:t>、</w:t>
            </w:r>
            <w:r>
              <w:rPr>
                <w:rFonts w:ascii="Times New Roman" w:cs="Times New Roman"/>
              </w:rPr>
              <w:t>制造部副本部长</w:t>
            </w:r>
            <w:r>
              <w:rPr>
                <w:rFonts w:asci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Chars="0"/>
              <w:contextualSpacing w:val="0"/>
              <w:textAlignment w:val="auto"/>
              <w:rPr>
                <w:rFonts w:ascii="Times New Roman" w:cs="Times New Roman"/>
                <w:lang w:eastAsia="zh-CN"/>
              </w:rPr>
            </w:pPr>
            <w:r>
              <w:rPr>
                <w:rFonts w:ascii="Times New Roman" w:cs="Times New Roman"/>
                <w:lang w:eastAsia="zh-CN"/>
              </w:rPr>
              <w:t>4.</w:t>
            </w:r>
            <w:r>
              <w:rPr>
                <w:rFonts w:ascii="Times New Roman" w:cs="Times New Roman"/>
              </w:rPr>
              <w:t>孙晓龙，浙江亚太机电股份有限公司自动驾驶技术总监</w:t>
            </w:r>
            <w:r>
              <w:rPr>
                <w:rFonts w:asci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Chars="0"/>
              <w:contextualSpacing w:val="0"/>
              <w:textAlignment w:val="auto"/>
              <w:rPr>
                <w:rFonts w:ascii="Times New Roman" w:cs="Times New Roman"/>
                <w:lang w:eastAsia="zh-CN"/>
              </w:rPr>
            </w:pPr>
            <w:r>
              <w:rPr>
                <w:rFonts w:ascii="Times New Roman" w:cs="Times New Roman"/>
                <w:lang w:eastAsia="zh-CN"/>
              </w:rPr>
              <w:t>5.</w:t>
            </w:r>
            <w:r>
              <w:rPr>
                <w:rFonts w:ascii="Times New Roman" w:cs="Times New Roman"/>
              </w:rPr>
              <w:t>张椿琳，上海数策软件有限公司董事长、总经理</w:t>
            </w:r>
            <w:r>
              <w:rPr>
                <w:rFonts w:asci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Chars="0"/>
              <w:contextualSpacing w:val="0"/>
              <w:textAlignment w:val="auto"/>
              <w:rPr>
                <w:rFonts w:hint="eastAsia" w:ascii="Times New Roman" w:cs="Times New Roman"/>
              </w:rPr>
            </w:pPr>
            <w:r>
              <w:rPr>
                <w:rFonts w:ascii="Times New Roman" w:cs="Times New Roman"/>
              </w:rPr>
              <w:t>6</w:t>
            </w:r>
            <w:r>
              <w:rPr>
                <w:rFonts w:ascii="Times New Roman" w:cs="Times New Roman"/>
                <w:lang w:eastAsia="zh-CN"/>
              </w:rPr>
              <w:t>.</w:t>
            </w:r>
            <w:r>
              <w:rPr>
                <w:rFonts w:ascii="Times New Roman" w:cs="Times New Roman"/>
              </w:rPr>
              <w:t>王玉环，北京索为系统技术股份有限公司副总裁</w:t>
            </w:r>
            <w:r>
              <w:rPr>
                <w:rFonts w:ascii="Times New Roman"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35" w:type="dxa"/>
            <w:vMerge w:val="continue"/>
          </w:tcPr>
          <w:p>
            <w:pPr>
              <w:spacing w:line="500" w:lineRule="exact"/>
              <w:jc w:val="center"/>
              <w:rPr>
                <w:rFonts w:hint="eastAsia" w:ascii="仿宋_GB2312" w:hAnsi="FangSong_GB2312" w:eastAsia="仿宋_GB2312" w:cs="FangSong_GB2312"/>
                <w:sz w:val="30"/>
                <w:szCs w:val="30"/>
              </w:rPr>
            </w:pPr>
          </w:p>
        </w:tc>
        <w:tc>
          <w:tcPr>
            <w:tcW w:w="735" w:type="dxa"/>
            <w:vAlign w:val="center"/>
          </w:tcPr>
          <w:p>
            <w:pPr>
              <w:spacing w:line="500" w:lineRule="exact"/>
              <w:jc w:val="center"/>
              <w:rPr>
                <w:rFonts w:hint="eastAsia" w:ascii="仿宋_GB2312" w:hAnsi="FangSong_GB2312" w:eastAsia="仿宋_GB2312" w:cs="FangSong_GB2312"/>
                <w:sz w:val="30"/>
                <w:szCs w:val="30"/>
                <w:lang w:eastAsia="zh-CN"/>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Chars="0"/>
              <w:contextualSpacing w:val="0"/>
              <w:jc w:val="center"/>
              <w:textAlignment w:val="auto"/>
              <w:rPr>
                <w:rFonts w:hint="eastAsia" w:ascii="Times New Roman" w:cs="Times New Roman"/>
                <w:lang w:val="en-US" w:eastAsia="zh-CN"/>
              </w:rPr>
            </w:pPr>
            <w:r>
              <w:rPr>
                <w:rFonts w:hint="eastAsia" w:ascii="Times New Roman" w:cs="Times New Roman"/>
                <w:lang w:val="en-US" w:eastAsia="zh-CN"/>
              </w:rPr>
              <w:t>9</w:t>
            </w:r>
            <w:r>
              <w:rPr>
                <w:rFonts w:hint="eastAsia" w:ascii="Times New Roman" w:cs="Times New Roman"/>
              </w:rPr>
              <w:t>:</w:t>
            </w:r>
            <w:r>
              <w:rPr>
                <w:rFonts w:hint="eastAsia" w:ascii="Times New Roman" w:cs="Times New Roman"/>
                <w:lang w:val="en-US" w:eastAsia="zh-CN"/>
              </w:rPr>
              <w:t>0</w:t>
            </w:r>
            <w:r>
              <w:rPr>
                <w:rFonts w:hint="eastAsia" w:ascii="Times New Roman" w:cs="Times New Roman"/>
              </w:rPr>
              <w:t>0-</w:t>
            </w:r>
            <w:r>
              <w:rPr>
                <w:rFonts w:hint="eastAsia" w:ascii="Times New Roman" w:cs="Times New Roman"/>
                <w:lang w:val="en-US" w:eastAsia="zh-CN"/>
              </w:rPr>
              <w:t>12</w:t>
            </w:r>
            <w:r>
              <w:rPr>
                <w:rFonts w:hint="eastAsia" w:ascii="Times New Roman" w:cs="Times New Roman"/>
              </w:rPr>
              <w:t>:00</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Chars="0"/>
              <w:contextualSpacing w:val="0"/>
              <w:jc w:val="center"/>
              <w:textAlignment w:val="auto"/>
              <w:rPr>
                <w:rFonts w:hint="eastAsia" w:ascii="Times New Roman" w:cs="Times New Roman"/>
              </w:rPr>
            </w:pPr>
            <w:r>
              <w:rPr>
                <w:rFonts w:hint="eastAsia" w:ascii="Times New Roman" w:cs="Times New Roman"/>
              </w:rPr>
              <w:t>技术交流对接会</w:t>
            </w:r>
          </w:p>
        </w:tc>
        <w:tc>
          <w:tcPr>
            <w:tcW w:w="6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contextualSpacing w:val="0"/>
              <w:textAlignment w:val="auto"/>
              <w:rPr>
                <w:rFonts w:hint="eastAsia" w:ascii="Times New Roman" w:cs="Times New Roman"/>
                <w:lang w:eastAsia="zh-CN"/>
              </w:rPr>
            </w:pPr>
            <w:r>
              <w:rPr>
                <w:rFonts w:hint="eastAsia" w:ascii="Times New Roman" w:cs="Times New Roman"/>
                <w:lang w:eastAsia="zh-CN"/>
              </w:rPr>
              <w:t>组织与会专家与意向企业进行现场对接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635" w:type="dxa"/>
            <w:vMerge w:val="continue"/>
          </w:tcPr>
          <w:p>
            <w:pPr>
              <w:spacing w:line="500" w:lineRule="exact"/>
              <w:jc w:val="center"/>
              <w:rPr>
                <w:rFonts w:hint="eastAsia" w:ascii="仿宋_GB2312" w:hAnsi="FangSong_GB2312" w:eastAsia="仿宋_GB2312" w:cs="FangSong_GB2312"/>
                <w:sz w:val="30"/>
                <w:szCs w:val="30"/>
              </w:rPr>
            </w:pPr>
          </w:p>
        </w:tc>
        <w:tc>
          <w:tcPr>
            <w:tcW w:w="735" w:type="dxa"/>
            <w:vMerge w:val="restart"/>
            <w:vAlign w:val="center"/>
          </w:tcPr>
          <w:p>
            <w:pPr>
              <w:spacing w:line="500" w:lineRule="exact"/>
              <w:jc w:val="center"/>
              <w:rPr>
                <w:rFonts w:hint="eastAsia" w:ascii="Times New Roman" w:cs="Times New Roman"/>
                <w:lang w:eastAsia="zh-CN"/>
              </w:rPr>
            </w:pPr>
            <w:r>
              <w:rPr>
                <w:rFonts w:hint="eastAsia" w:ascii="Times New Roman" w:cs="Times New Roman"/>
                <w:lang w:eastAsia="zh-CN"/>
              </w:rPr>
              <w:t>主</w:t>
            </w:r>
          </w:p>
          <w:p>
            <w:pPr>
              <w:spacing w:line="500" w:lineRule="exact"/>
              <w:jc w:val="center"/>
              <w:rPr>
                <w:rFonts w:hint="eastAsia" w:ascii="Times New Roman" w:cs="Times New Roman"/>
                <w:lang w:eastAsia="zh-CN"/>
              </w:rPr>
            </w:pPr>
            <w:r>
              <w:rPr>
                <w:rFonts w:hint="eastAsia" w:ascii="Times New Roman" w:cs="Times New Roman"/>
                <w:lang w:eastAsia="zh-CN"/>
              </w:rPr>
              <w:t>论</w:t>
            </w:r>
          </w:p>
          <w:p>
            <w:pPr>
              <w:spacing w:line="500" w:lineRule="exact"/>
              <w:jc w:val="center"/>
              <w:rPr>
                <w:rFonts w:hint="eastAsia" w:ascii="仿宋_GB2312" w:hAnsi="FangSong_GB2312" w:eastAsia="仿宋_GB2312" w:cs="FangSong_GB2312"/>
                <w:sz w:val="30"/>
                <w:szCs w:val="30"/>
                <w:lang w:eastAsia="zh-CN"/>
              </w:rPr>
            </w:pPr>
            <w:r>
              <w:rPr>
                <w:rFonts w:hint="eastAsia" w:ascii="Times New Roman" w:cs="Times New Roman"/>
                <w:lang w:eastAsia="zh-CN"/>
              </w:rPr>
              <w:t>坛</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Chars="0"/>
              <w:contextualSpacing w:val="0"/>
              <w:jc w:val="center"/>
              <w:textAlignment w:val="auto"/>
              <w:rPr>
                <w:rFonts w:hint="eastAsia" w:ascii="Times New Roman" w:cs="Times New Roman"/>
              </w:rPr>
            </w:pPr>
            <w:r>
              <w:rPr>
                <w:rFonts w:hint="eastAsia" w:ascii="Times New Roman" w:cs="Times New Roman"/>
                <w:lang w:val="en-US" w:eastAsia="zh-CN"/>
              </w:rPr>
              <w:t>14:30-15:30</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Chars="0"/>
              <w:contextualSpacing w:val="0"/>
              <w:jc w:val="center"/>
              <w:textAlignment w:val="auto"/>
              <w:rPr>
                <w:rFonts w:hint="eastAsia" w:ascii="Times New Roman" w:cs="Times New Roman"/>
                <w:lang w:eastAsia="zh-CN"/>
              </w:rPr>
            </w:pPr>
            <w:r>
              <w:rPr>
                <w:rFonts w:hint="eastAsia" w:ascii="Times New Roman" w:cs="Times New Roman"/>
                <w:lang w:eastAsia="zh-CN"/>
              </w:rPr>
              <w:t>主论坛第一阶段</w:t>
            </w:r>
          </w:p>
        </w:tc>
        <w:tc>
          <w:tcPr>
            <w:tcW w:w="6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contextualSpacing w:val="0"/>
              <w:textAlignment w:val="auto"/>
              <w:rPr>
                <w:rFonts w:ascii="Times New Roman" w:cs="Times New Roman"/>
                <w:lang w:eastAsia="zh-CN"/>
              </w:rPr>
            </w:pPr>
            <w:r>
              <w:rPr>
                <w:rFonts w:ascii="Times New Roman" w:cs="Times New Roman"/>
                <w:lang w:val="en-US" w:eastAsia="zh-CN"/>
              </w:rPr>
              <w:t>1.</w:t>
            </w:r>
            <w:r>
              <w:rPr>
                <w:rFonts w:ascii="Times New Roman" w:cs="Times New Roman"/>
                <w:lang w:eastAsia="zh-CN"/>
              </w:rPr>
              <w:t>潍坊市</w:t>
            </w:r>
            <w:r>
              <w:rPr>
                <w:rFonts w:ascii="Times New Roman" w:cs="Times New Roman"/>
                <w:lang w:val="en-US" w:eastAsia="zh-CN"/>
              </w:rPr>
              <w:t>委</w:t>
            </w:r>
            <w:r>
              <w:rPr>
                <w:rFonts w:ascii="Times New Roman" w:cs="Times New Roman"/>
                <w:lang w:eastAsia="zh-CN"/>
              </w:rPr>
              <w:t>领导致欢迎辞；</w:t>
            </w:r>
          </w:p>
          <w:p>
            <w:pPr>
              <w:keepNext w:val="0"/>
              <w:keepLines w:val="0"/>
              <w:pageBreakBefore w:val="0"/>
              <w:widowControl w:val="0"/>
              <w:kinsoku/>
              <w:wordWrap/>
              <w:overflowPunct/>
              <w:topLinePunct w:val="0"/>
              <w:autoSpaceDE/>
              <w:autoSpaceDN/>
              <w:bidi w:val="0"/>
              <w:adjustRightInd/>
              <w:snapToGrid/>
              <w:spacing w:line="300" w:lineRule="exact"/>
              <w:ind w:firstLineChars="0"/>
              <w:contextualSpacing w:val="0"/>
              <w:textAlignment w:val="auto"/>
              <w:rPr>
                <w:rFonts w:ascii="Times New Roman" w:cs="Times New Roman"/>
                <w:lang w:val="en-US" w:eastAsia="zh-CN"/>
              </w:rPr>
            </w:pPr>
            <w:r>
              <w:rPr>
                <w:rFonts w:ascii="Times New Roman" w:cs="Times New Roman"/>
                <w:lang w:val="en-US" w:eastAsia="zh-CN"/>
              </w:rPr>
              <w:t>2.</w:t>
            </w:r>
            <w:r>
              <w:rPr>
                <w:rFonts w:ascii="Times New Roman" w:cs="Times New Roman"/>
                <w:lang w:eastAsia="zh-CN"/>
              </w:rPr>
              <w:t>中国科协领导</w:t>
            </w:r>
            <w:r>
              <w:rPr>
                <w:rFonts w:ascii="Times New Roman" w:cs="Times New Roman"/>
                <w:lang w:val="en-US" w:eastAsia="zh-CN"/>
              </w:rPr>
              <w:t>讲话；</w:t>
            </w:r>
          </w:p>
          <w:p>
            <w:pPr>
              <w:keepNext w:val="0"/>
              <w:keepLines w:val="0"/>
              <w:pageBreakBefore w:val="0"/>
              <w:widowControl w:val="0"/>
              <w:kinsoku/>
              <w:wordWrap/>
              <w:overflowPunct/>
              <w:topLinePunct w:val="0"/>
              <w:autoSpaceDE/>
              <w:autoSpaceDN/>
              <w:bidi w:val="0"/>
              <w:adjustRightInd/>
              <w:snapToGrid/>
              <w:spacing w:line="300" w:lineRule="exact"/>
              <w:ind w:firstLineChars="0"/>
              <w:contextualSpacing w:val="0"/>
              <w:textAlignment w:val="auto"/>
              <w:rPr>
                <w:rFonts w:hint="eastAsia" w:ascii="Times New Roman" w:cs="Times New Roman"/>
                <w:lang w:eastAsia="zh-CN"/>
              </w:rPr>
            </w:pPr>
            <w:r>
              <w:rPr>
                <w:rFonts w:ascii="Times New Roman" w:cs="Times New Roman"/>
                <w:lang w:val="en-US" w:eastAsia="zh-CN"/>
              </w:rPr>
              <w:t>3.</w:t>
            </w:r>
            <w:r>
              <w:rPr>
                <w:rFonts w:ascii="Times New Roman" w:cs="Times New Roman"/>
                <w:lang w:eastAsia="zh-CN"/>
              </w:rPr>
              <w:t>科技服务签约。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1635" w:type="dxa"/>
            <w:vMerge w:val="continue"/>
          </w:tcPr>
          <w:p>
            <w:pPr>
              <w:spacing w:line="500" w:lineRule="exact"/>
              <w:jc w:val="center"/>
              <w:rPr>
                <w:rFonts w:hint="eastAsia" w:ascii="仿宋_GB2312" w:hAnsi="FangSong_GB2312" w:eastAsia="仿宋_GB2312" w:cs="FangSong_GB2312"/>
                <w:sz w:val="30"/>
                <w:szCs w:val="30"/>
              </w:rPr>
            </w:pPr>
          </w:p>
        </w:tc>
        <w:tc>
          <w:tcPr>
            <w:tcW w:w="735" w:type="dxa"/>
            <w:vMerge w:val="continue"/>
            <w:vAlign w:val="center"/>
          </w:tcPr>
          <w:p>
            <w:pPr>
              <w:spacing w:line="500" w:lineRule="exact"/>
              <w:jc w:val="center"/>
              <w:rPr>
                <w:rFonts w:hint="eastAsia" w:ascii="仿宋_GB2312" w:hAnsi="FangSong_GB2312" w:eastAsia="仿宋_GB2312" w:cs="FangSong_GB2312"/>
                <w:sz w:val="30"/>
                <w:szCs w:val="30"/>
                <w:lang w:eastAsia="zh-CN"/>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Chars="0"/>
              <w:contextualSpacing w:val="0"/>
              <w:jc w:val="center"/>
              <w:textAlignment w:val="auto"/>
              <w:rPr>
                <w:rFonts w:hint="eastAsia" w:ascii="Times New Roman" w:cs="Times New Roman"/>
              </w:rPr>
            </w:pPr>
            <w:r>
              <w:rPr>
                <w:rFonts w:hint="eastAsia" w:ascii="Times New Roman" w:cs="Times New Roman"/>
                <w:lang w:val="en-US" w:eastAsia="zh-CN"/>
              </w:rPr>
              <w:t>15:30-17:30</w:t>
            </w:r>
          </w:p>
        </w:tc>
        <w:tc>
          <w:tcPr>
            <w:tcW w:w="118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firstLineChars="0"/>
              <w:contextualSpacing w:val="0"/>
              <w:jc w:val="center"/>
              <w:textAlignment w:val="auto"/>
              <w:rPr>
                <w:rFonts w:hint="eastAsia" w:ascii="Times New Roman" w:cs="Times New Roman"/>
                <w:lang w:eastAsia="zh-CN"/>
              </w:rPr>
            </w:pPr>
            <w:r>
              <w:rPr>
                <w:rFonts w:hint="eastAsia" w:ascii="Times New Roman" w:cs="Times New Roman"/>
              </w:rPr>
              <w:t>主论坛</w:t>
            </w:r>
            <w:r>
              <w:rPr>
                <w:rFonts w:hint="eastAsia" w:ascii="Times New Roman" w:cs="Times New Roman"/>
                <w:lang w:eastAsia="zh-CN"/>
              </w:rPr>
              <w:t>第二阶段</w:t>
            </w:r>
          </w:p>
          <w:p>
            <w:pPr>
              <w:keepNext w:val="0"/>
              <w:keepLines w:val="0"/>
              <w:pageBreakBefore w:val="0"/>
              <w:widowControl w:val="0"/>
              <w:kinsoku/>
              <w:wordWrap/>
              <w:overflowPunct/>
              <w:topLinePunct w:val="0"/>
              <w:autoSpaceDE/>
              <w:autoSpaceDN/>
              <w:bidi w:val="0"/>
              <w:adjustRightInd/>
              <w:snapToGrid/>
              <w:spacing w:line="360" w:lineRule="exact"/>
              <w:ind w:firstLineChars="0"/>
              <w:contextualSpacing w:val="0"/>
              <w:jc w:val="center"/>
              <w:textAlignment w:val="auto"/>
              <w:rPr>
                <w:rFonts w:hint="eastAsia" w:ascii="Times New Roman" w:cs="Times New Roman"/>
              </w:rPr>
            </w:pPr>
          </w:p>
        </w:tc>
        <w:tc>
          <w:tcPr>
            <w:tcW w:w="6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contextualSpacing w:val="0"/>
              <w:textAlignment w:val="auto"/>
              <w:rPr>
                <w:rFonts w:ascii="Times New Roman" w:cs="Times New Roman"/>
              </w:rPr>
            </w:pPr>
            <w:r>
              <w:rPr>
                <w:rFonts w:ascii="Times New Roman" w:cs="Times New Roman"/>
              </w:rPr>
              <w:t>视频报告：</w:t>
            </w:r>
          </w:p>
          <w:p>
            <w:pPr>
              <w:keepNext w:val="0"/>
              <w:keepLines w:val="0"/>
              <w:pageBreakBefore w:val="0"/>
              <w:widowControl w:val="0"/>
              <w:kinsoku/>
              <w:wordWrap/>
              <w:overflowPunct/>
              <w:topLinePunct w:val="0"/>
              <w:autoSpaceDE/>
              <w:autoSpaceDN/>
              <w:bidi w:val="0"/>
              <w:adjustRightInd/>
              <w:snapToGrid/>
              <w:spacing w:line="300" w:lineRule="exact"/>
              <w:ind w:firstLineChars="0"/>
              <w:contextualSpacing w:val="0"/>
              <w:textAlignment w:val="auto"/>
              <w:rPr>
                <w:rFonts w:ascii="Times New Roman" w:cs="Times New Roman"/>
              </w:rPr>
            </w:pPr>
            <w:r>
              <w:rPr>
                <w:rFonts w:ascii="Times New Roman" w:cs="Times New Roman"/>
              </w:rPr>
              <w:t>1</w:t>
            </w:r>
            <w:r>
              <w:rPr>
                <w:rFonts w:ascii="Times New Roman" w:cs="Times New Roman"/>
                <w:lang w:eastAsia="zh-CN"/>
              </w:rPr>
              <w:t>.</w:t>
            </w:r>
            <w:r>
              <w:rPr>
                <w:rFonts w:ascii="Times New Roman" w:cs="Times New Roman"/>
              </w:rPr>
              <w:t>Jens Gayko，工业4.0标准化委员会主任</w:t>
            </w:r>
            <w:r>
              <w:rPr>
                <w:rFonts w:asci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Chars="0"/>
              <w:contextualSpacing w:val="0"/>
              <w:textAlignment w:val="auto"/>
              <w:rPr>
                <w:rFonts w:ascii="Times New Roman" w:cs="Times New Roman"/>
              </w:rPr>
            </w:pPr>
            <w:r>
              <w:rPr>
                <w:rFonts w:ascii="Times New Roman" w:cs="Times New Roman"/>
              </w:rPr>
              <w:t>现场报告：</w:t>
            </w:r>
          </w:p>
          <w:p>
            <w:pPr>
              <w:keepNext w:val="0"/>
              <w:keepLines w:val="0"/>
              <w:pageBreakBefore w:val="0"/>
              <w:widowControl w:val="0"/>
              <w:kinsoku/>
              <w:wordWrap/>
              <w:overflowPunct/>
              <w:topLinePunct w:val="0"/>
              <w:autoSpaceDE/>
              <w:autoSpaceDN/>
              <w:bidi w:val="0"/>
              <w:adjustRightInd/>
              <w:snapToGrid/>
              <w:spacing w:line="300" w:lineRule="exact"/>
              <w:ind w:firstLineChars="0"/>
              <w:contextualSpacing w:val="0"/>
              <w:textAlignment w:val="auto"/>
              <w:rPr>
                <w:rFonts w:ascii="Times New Roman" w:cs="Times New Roman"/>
                <w:lang w:val="en-US" w:eastAsia="zh-CN"/>
              </w:rPr>
            </w:pPr>
            <w:r>
              <w:rPr>
                <w:rFonts w:ascii="Times New Roman" w:cs="Times New Roman"/>
              </w:rPr>
              <w:t>1</w:t>
            </w:r>
            <w:r>
              <w:rPr>
                <w:rFonts w:ascii="Times New Roman" w:cs="Times New Roman"/>
                <w:lang w:val="en-US" w:eastAsia="zh-CN"/>
              </w:rPr>
              <w:t>.</w:t>
            </w:r>
            <w:r>
              <w:rPr>
                <w:rFonts w:ascii="Times New Roman" w:cs="Times New Roman"/>
              </w:rPr>
              <w:t>单忠德</w:t>
            </w:r>
            <w:r>
              <w:rPr>
                <w:rFonts w:ascii="Times New Roman" w:cs="Times New Roman"/>
                <w:lang w:eastAsia="zh-CN"/>
              </w:rPr>
              <w:t>，</w:t>
            </w:r>
            <w:r>
              <w:rPr>
                <w:rFonts w:ascii="Times New Roman" w:cs="Times New Roman"/>
              </w:rPr>
              <w:t>机械科学研究总院副院长、中国工程院院士</w:t>
            </w:r>
            <w:r>
              <w:rPr>
                <w:rFonts w:asci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Chars="0"/>
              <w:contextualSpacing w:val="0"/>
              <w:textAlignment w:val="auto"/>
              <w:rPr>
                <w:rFonts w:ascii="Times New Roman" w:cs="Times New Roman"/>
                <w:lang w:eastAsia="zh-CN"/>
              </w:rPr>
            </w:pPr>
            <w:r>
              <w:rPr>
                <w:rFonts w:ascii="Times New Roman" w:cs="Times New Roman"/>
                <w:lang w:val="en-US" w:eastAsia="zh-CN"/>
              </w:rPr>
              <w:t>2.</w:t>
            </w:r>
            <w:r>
              <w:rPr>
                <w:rFonts w:ascii="Times New Roman" w:cs="Times New Roman"/>
              </w:rPr>
              <w:t>方宪法，研究员</w:t>
            </w:r>
            <w:r>
              <w:rPr>
                <w:rFonts w:ascii="Times New Roman" w:cs="Times New Roman"/>
                <w:lang w:eastAsia="zh-CN"/>
              </w:rPr>
              <w:t>、</w:t>
            </w:r>
            <w:r>
              <w:rPr>
                <w:rFonts w:ascii="Times New Roman" w:cs="Times New Roman"/>
              </w:rPr>
              <w:t>博士生导师</w:t>
            </w:r>
            <w:r>
              <w:rPr>
                <w:rFonts w:ascii="Times New Roman" w:cs="Times New Roman"/>
                <w:lang w:eastAsia="zh-CN"/>
              </w:rPr>
              <w:t>、</w:t>
            </w:r>
            <w:r>
              <w:rPr>
                <w:rFonts w:ascii="Times New Roman" w:cs="Times New Roman"/>
              </w:rPr>
              <w:t>中国农业机械学会监事长</w:t>
            </w:r>
            <w:r>
              <w:rPr>
                <w:rFonts w:ascii="Times New Roman" w:cs="Times New Roman"/>
                <w:lang w:eastAsia="zh-CN"/>
              </w:rPr>
              <w:t>、</w:t>
            </w:r>
            <w:r>
              <w:rPr>
                <w:rFonts w:ascii="Times New Roman" w:cs="Times New Roman"/>
              </w:rPr>
              <w:t>中国农业机械化科学研究院副院长兼总工程师</w:t>
            </w:r>
            <w:r>
              <w:rPr>
                <w:rFonts w:asci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Chars="0"/>
              <w:contextualSpacing w:val="0"/>
              <w:textAlignment w:val="auto"/>
              <w:rPr>
                <w:rFonts w:ascii="Times New Roman" w:cs="Times New Roman"/>
                <w:lang w:val="en-US" w:eastAsia="zh-CN"/>
              </w:rPr>
            </w:pPr>
            <w:r>
              <w:rPr>
                <w:rFonts w:ascii="Times New Roman" w:cs="Times New Roman"/>
                <w:lang w:val="en-US" w:eastAsia="zh-CN"/>
              </w:rPr>
              <w:t>3.</w:t>
            </w:r>
            <w:r>
              <w:rPr>
                <w:rFonts w:ascii="Times New Roman" w:cs="Times New Roman"/>
              </w:rPr>
              <w:t>赵宇波，山东产业</w:t>
            </w:r>
            <w:r>
              <w:rPr>
                <w:rFonts w:ascii="Times New Roman" w:cs="Times New Roman"/>
                <w:lang w:val="en-US" w:eastAsia="zh-CN"/>
              </w:rPr>
              <w:t>技术研究</w:t>
            </w:r>
            <w:r>
              <w:rPr>
                <w:rFonts w:ascii="Times New Roman" w:cs="Times New Roman"/>
              </w:rPr>
              <w:t>院副院长</w:t>
            </w:r>
            <w:r>
              <w:rPr>
                <w:rFonts w:asci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Chars="0"/>
              <w:contextualSpacing w:val="0"/>
              <w:textAlignment w:val="auto"/>
              <w:rPr>
                <w:rFonts w:hint="eastAsia" w:ascii="Times New Roman" w:cs="Times New Roman"/>
              </w:rPr>
            </w:pPr>
            <w:r>
              <w:rPr>
                <w:rFonts w:ascii="Times New Roman" w:cs="Times New Roman"/>
                <w:lang w:val="en-US" w:eastAsia="zh-CN"/>
              </w:rPr>
              <w:t>4.</w:t>
            </w:r>
            <w:r>
              <w:rPr>
                <w:rFonts w:ascii="Times New Roman" w:cs="Times New Roman"/>
              </w:rPr>
              <w:t>Mr. Peter Rohde（德国）, CEO, Forcam AG</w:t>
            </w:r>
            <w:r>
              <w:rPr>
                <w:rFonts w:ascii="Times New Roman"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35" w:type="dxa"/>
            <w:vMerge w:val="continue"/>
          </w:tcPr>
          <w:p>
            <w:pPr>
              <w:spacing w:line="500" w:lineRule="exact"/>
              <w:jc w:val="center"/>
              <w:rPr>
                <w:rFonts w:hint="eastAsia" w:ascii="仿宋_GB2312" w:hAnsi="FangSong_GB2312" w:eastAsia="仿宋_GB2312" w:cs="FangSong_GB2312"/>
                <w:sz w:val="30"/>
                <w:szCs w:val="30"/>
              </w:rPr>
            </w:pPr>
          </w:p>
        </w:tc>
        <w:tc>
          <w:tcPr>
            <w:tcW w:w="735" w:type="dxa"/>
            <w:vMerge w:val="continue"/>
            <w:vAlign w:val="center"/>
          </w:tcPr>
          <w:p>
            <w:pPr>
              <w:spacing w:line="500" w:lineRule="exact"/>
              <w:jc w:val="center"/>
              <w:rPr>
                <w:rFonts w:hint="eastAsia" w:ascii="仿宋_GB2312" w:hAnsi="FangSong_GB2312" w:eastAsia="仿宋_GB2312" w:cs="FangSong_GB2312"/>
                <w:sz w:val="30"/>
                <w:szCs w:val="30"/>
                <w:lang w:eastAsia="zh-CN"/>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Chars="0"/>
              <w:contextualSpacing w:val="0"/>
              <w:jc w:val="center"/>
              <w:textAlignment w:val="auto"/>
              <w:rPr>
                <w:rFonts w:hint="eastAsia" w:ascii="Times New Roman" w:cs="Times New Roman"/>
                <w:lang w:val="en-US" w:eastAsia="zh-CN"/>
              </w:rPr>
            </w:pPr>
            <w:r>
              <w:rPr>
                <w:rFonts w:hint="eastAsia" w:ascii="Times New Roman" w:cs="Times New Roman"/>
                <w:lang w:val="en-US" w:eastAsia="zh-CN"/>
              </w:rPr>
              <w:t>17:30-18:00</w:t>
            </w:r>
          </w:p>
        </w:tc>
        <w:tc>
          <w:tcPr>
            <w:tcW w:w="1185" w:type="dxa"/>
            <w:vMerge w:val="continue"/>
            <w:vAlign w:val="center"/>
          </w:tcPr>
          <w:p>
            <w:pPr>
              <w:spacing w:line="400" w:lineRule="exact"/>
              <w:jc w:val="center"/>
              <w:rPr>
                <w:rFonts w:hint="eastAsia" w:ascii="仿宋_GB2312" w:hAnsi="FangSong_GB2312" w:eastAsia="仿宋_GB2312" w:cs="FangSong_GB2312"/>
                <w:sz w:val="30"/>
                <w:szCs w:val="30"/>
              </w:rPr>
            </w:pPr>
          </w:p>
        </w:tc>
        <w:tc>
          <w:tcPr>
            <w:tcW w:w="6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contextualSpacing w:val="0"/>
              <w:textAlignment w:val="auto"/>
              <w:rPr>
                <w:rFonts w:ascii="Times New Roman" w:cs="Times New Roman"/>
                <w:lang w:val="en-US" w:eastAsia="zh-CN"/>
              </w:rPr>
            </w:pPr>
            <w:r>
              <w:rPr>
                <w:rFonts w:ascii="Times New Roman" w:cs="Times New Roman"/>
                <w:lang w:eastAsia="zh-CN"/>
              </w:rPr>
              <w:t xml:space="preserve"> </w:t>
            </w:r>
            <w:r>
              <w:rPr>
                <w:rFonts w:ascii="Times New Roman" w:cs="Times New Roman"/>
              </w:rPr>
              <w:t>发布智能制造领域相关前沿问题或重大工程问题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35" w:type="dxa"/>
          </w:tcPr>
          <w:p>
            <w:pPr>
              <w:keepNext w:val="0"/>
              <w:keepLines w:val="0"/>
              <w:pageBreakBefore w:val="0"/>
              <w:widowControl w:val="0"/>
              <w:kinsoku/>
              <w:wordWrap/>
              <w:overflowPunct/>
              <w:topLinePunct w:val="0"/>
              <w:autoSpaceDE/>
              <w:autoSpaceDN/>
              <w:bidi w:val="0"/>
              <w:adjustRightInd/>
              <w:snapToGrid/>
              <w:spacing w:line="300" w:lineRule="exact"/>
              <w:ind w:firstLineChars="0"/>
              <w:contextualSpacing w:val="0"/>
              <w:textAlignment w:val="auto"/>
              <w:rPr>
                <w:rFonts w:hint="eastAsia" w:ascii="Times New Roman" w:cs="Times New Roman"/>
              </w:rPr>
            </w:pPr>
            <w:r>
              <w:rPr>
                <w:rFonts w:hint="eastAsia" w:ascii="Times New Roman" w:cs="Times New Roman"/>
              </w:rPr>
              <w:t>6月</w:t>
            </w:r>
            <w:r>
              <w:rPr>
                <w:rFonts w:hint="eastAsia" w:ascii="Times New Roman" w:cs="Times New Roman"/>
                <w:lang w:val="en-US" w:eastAsia="zh-CN"/>
              </w:rPr>
              <w:t>15</w:t>
            </w:r>
            <w:r>
              <w:rPr>
                <w:rFonts w:hint="eastAsia" w:ascii="Times New Roman" w:cs="Times New Roman"/>
              </w:rPr>
              <w:t>日</w:t>
            </w:r>
          </w:p>
        </w:tc>
        <w:tc>
          <w:tcPr>
            <w:tcW w:w="919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contextualSpacing w:val="0"/>
              <w:textAlignment w:val="auto"/>
              <w:rPr>
                <w:rFonts w:hint="eastAsia" w:ascii="Times New Roman" w:cs="Times New Roman" w:eastAsiaTheme="minorEastAsia"/>
                <w:lang w:val="en-US" w:eastAsia="zh-CN"/>
              </w:rPr>
            </w:pPr>
            <w:r>
              <w:rPr>
                <w:rFonts w:hint="eastAsia" w:ascii="Times New Roman" w:cs="Times New Roman"/>
              </w:rPr>
              <w:t>专家赴意向合作企业对接</w:t>
            </w:r>
            <w:r>
              <w:rPr>
                <w:rFonts w:hint="eastAsia" w:ascii="Times New Roman" w:cs="Times New Roman"/>
                <w:lang w:val="en-US" w:eastAsia="zh-CN"/>
              </w:rPr>
              <w:t>考察</w:t>
            </w:r>
          </w:p>
        </w:tc>
      </w:tr>
    </w:tbl>
    <w:p>
      <w:pPr>
        <w:pStyle w:val="4"/>
        <w:spacing w:line="360" w:lineRule="auto"/>
        <w:jc w:val="left"/>
        <w:rPr>
          <w:rFonts w:hint="eastAsia" w:ascii="黑体" w:hAnsi="黑体" w:eastAsia="黑体" w:cs="黑体"/>
          <w:color w:val="auto"/>
          <w:kern w:val="0"/>
          <w:sz w:val="32"/>
          <w:szCs w:val="32"/>
          <w:lang w:eastAsia="zh-CN"/>
        </w:rPr>
      </w:pPr>
    </w:p>
    <w:p>
      <w:pPr>
        <w:pStyle w:val="4"/>
        <w:spacing w:line="360" w:lineRule="auto"/>
        <w:jc w:val="left"/>
        <w:rPr>
          <w:rFonts w:hint="eastAsia" w:ascii="方正小标宋简体" w:hAnsi="方正小标宋简体" w:eastAsia="方正小标宋简体" w:cs="方正小标宋简体"/>
          <w:color w:val="auto"/>
          <w:kern w:val="0"/>
          <w:sz w:val="32"/>
          <w:szCs w:val="32"/>
          <w:lang w:val="en-US" w:eastAsia="zh-CN"/>
        </w:rPr>
      </w:pPr>
      <w:r>
        <w:rPr>
          <w:rFonts w:hint="eastAsia" w:ascii="黑体" w:hAnsi="黑体" w:eastAsia="黑体" w:cs="黑体"/>
          <w:color w:val="auto"/>
          <w:kern w:val="0"/>
          <w:sz w:val="32"/>
          <w:szCs w:val="32"/>
          <w:lang w:eastAsia="zh-CN"/>
        </w:rPr>
        <w:t>附件</w:t>
      </w:r>
      <w:r>
        <w:rPr>
          <w:rFonts w:hint="eastAsia" w:ascii="黑体" w:hAnsi="黑体" w:eastAsia="黑体" w:cs="黑体"/>
          <w:color w:val="auto"/>
          <w:kern w:val="0"/>
          <w:sz w:val="32"/>
          <w:szCs w:val="32"/>
          <w:lang w:val="en-US" w:eastAsia="zh-CN"/>
        </w:rPr>
        <w:t>2</w:t>
      </w:r>
    </w:p>
    <w:p>
      <w:pPr>
        <w:pStyle w:val="4"/>
        <w:spacing w:line="360" w:lineRule="auto"/>
        <w:jc w:val="center"/>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参 会 回 执</w:t>
      </w:r>
    </w:p>
    <w:tbl>
      <w:tblPr>
        <w:tblStyle w:val="18"/>
        <w:tblW w:w="10170" w:type="dxa"/>
        <w:tblInd w:w="-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3405"/>
        <w:gridCol w:w="1745"/>
        <w:gridCol w:w="3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890" w:type="dxa"/>
          </w:tcPr>
          <w:p>
            <w:pPr>
              <w:pStyle w:val="4"/>
              <w:spacing w:line="360" w:lineRule="auto"/>
              <w:jc w:val="center"/>
              <w:rPr>
                <w:rFonts w:hint="eastAsia" w:ascii="楷体" w:hAnsi="楷体" w:eastAsia="楷体" w:cs="楷体"/>
                <w:color w:val="auto"/>
                <w:kern w:val="0"/>
                <w:sz w:val="32"/>
                <w:szCs w:val="32"/>
                <w:vertAlign w:val="baseline"/>
                <w:lang w:val="en-US" w:eastAsia="zh-CN"/>
              </w:rPr>
            </w:pPr>
            <w:r>
              <w:rPr>
                <w:rFonts w:hint="eastAsia" w:ascii="楷体" w:hAnsi="楷体" w:eastAsia="楷体" w:cs="楷体"/>
                <w:color w:val="auto"/>
                <w:kern w:val="0"/>
                <w:sz w:val="32"/>
                <w:szCs w:val="32"/>
                <w:vertAlign w:val="baseline"/>
                <w:lang w:val="en-US" w:eastAsia="zh-CN"/>
              </w:rPr>
              <w:t>姓名</w:t>
            </w:r>
          </w:p>
        </w:tc>
        <w:tc>
          <w:tcPr>
            <w:tcW w:w="3405" w:type="dxa"/>
          </w:tcPr>
          <w:p>
            <w:pPr>
              <w:pStyle w:val="4"/>
              <w:spacing w:line="360" w:lineRule="auto"/>
              <w:jc w:val="center"/>
              <w:rPr>
                <w:rFonts w:hint="eastAsia" w:ascii="楷体" w:hAnsi="楷体" w:eastAsia="楷体" w:cs="楷体"/>
                <w:color w:val="auto"/>
                <w:kern w:val="0"/>
                <w:sz w:val="32"/>
                <w:szCs w:val="32"/>
                <w:vertAlign w:val="baseline"/>
                <w:lang w:val="en-US" w:eastAsia="zh-CN"/>
              </w:rPr>
            </w:pPr>
            <w:r>
              <w:rPr>
                <w:rFonts w:hint="eastAsia" w:ascii="楷体" w:hAnsi="楷体" w:eastAsia="楷体" w:cs="楷体"/>
                <w:color w:val="auto"/>
                <w:kern w:val="0"/>
                <w:sz w:val="32"/>
                <w:szCs w:val="32"/>
                <w:vertAlign w:val="baseline"/>
                <w:lang w:val="en-US" w:eastAsia="zh-CN"/>
              </w:rPr>
              <w:t>单位及职务</w:t>
            </w:r>
          </w:p>
        </w:tc>
        <w:tc>
          <w:tcPr>
            <w:tcW w:w="1745" w:type="dxa"/>
          </w:tcPr>
          <w:p>
            <w:pPr>
              <w:pStyle w:val="4"/>
              <w:spacing w:line="360" w:lineRule="auto"/>
              <w:jc w:val="center"/>
              <w:rPr>
                <w:rFonts w:hint="eastAsia" w:ascii="楷体" w:hAnsi="楷体" w:eastAsia="楷体" w:cs="楷体"/>
                <w:color w:val="auto"/>
                <w:kern w:val="0"/>
                <w:sz w:val="32"/>
                <w:szCs w:val="32"/>
                <w:vertAlign w:val="baseline"/>
                <w:lang w:val="en-US" w:eastAsia="zh-CN"/>
              </w:rPr>
            </w:pPr>
            <w:r>
              <w:rPr>
                <w:rFonts w:hint="eastAsia" w:ascii="楷体" w:hAnsi="楷体" w:eastAsia="楷体" w:cs="楷体"/>
                <w:color w:val="auto"/>
                <w:kern w:val="0"/>
                <w:sz w:val="32"/>
                <w:szCs w:val="32"/>
                <w:vertAlign w:val="baseline"/>
                <w:lang w:val="en-US" w:eastAsia="zh-CN"/>
              </w:rPr>
              <w:t>联系电话</w:t>
            </w:r>
          </w:p>
        </w:tc>
        <w:tc>
          <w:tcPr>
            <w:tcW w:w="3130" w:type="dxa"/>
          </w:tcPr>
          <w:p>
            <w:pPr>
              <w:pStyle w:val="4"/>
              <w:spacing w:line="360" w:lineRule="auto"/>
              <w:jc w:val="center"/>
              <w:rPr>
                <w:rFonts w:hint="eastAsia" w:ascii="楷体" w:hAnsi="楷体" w:eastAsia="楷体" w:cs="楷体"/>
                <w:color w:val="auto"/>
                <w:kern w:val="0"/>
                <w:sz w:val="32"/>
                <w:szCs w:val="32"/>
                <w:vertAlign w:val="baseline"/>
                <w:lang w:val="en-US" w:eastAsia="zh-CN"/>
              </w:rPr>
            </w:pPr>
            <w:r>
              <w:rPr>
                <w:rFonts w:hint="eastAsia" w:ascii="楷体" w:hAnsi="楷体" w:eastAsia="楷体" w:cs="楷体"/>
                <w:color w:val="auto"/>
                <w:kern w:val="0"/>
                <w:sz w:val="32"/>
                <w:szCs w:val="32"/>
                <w:vertAlign w:val="baseline"/>
                <w:lang w:val="en-US" w:eastAsia="zh-CN"/>
              </w:rPr>
              <w:t>拟参加专题论坛（三选一，必填）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340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74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3130"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340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74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3130"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340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74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3130"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340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74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3130"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r>
    </w:tbl>
    <w:p>
      <w:pPr>
        <w:pStyle w:val="4"/>
        <w:spacing w:line="240" w:lineRule="auto"/>
        <w:jc w:val="left"/>
        <w:rPr>
          <w:rFonts w:hint="default" w:ascii="楷体" w:hAnsi="楷体" w:eastAsia="楷体" w:cs="楷体"/>
          <w:color w:val="auto"/>
          <w:kern w:val="0"/>
          <w:sz w:val="28"/>
          <w:szCs w:val="28"/>
          <w:vertAlign w:val="baseline"/>
          <w:lang w:val="en-US" w:eastAsia="zh-CN"/>
        </w:rPr>
      </w:pPr>
      <w:r>
        <w:rPr>
          <w:rFonts w:hint="eastAsia" w:ascii="楷体" w:hAnsi="楷体" w:eastAsia="楷体" w:cs="楷体"/>
          <w:color w:val="auto"/>
          <w:kern w:val="0"/>
          <w:sz w:val="28"/>
          <w:szCs w:val="28"/>
          <w:vertAlign w:val="baseline"/>
          <w:lang w:val="en-US" w:eastAsia="zh-CN"/>
        </w:rPr>
        <w:t>注：所有参会人员参加完上午的专题论坛后，继续参加下午的主论坛，中途不可离会。</w:t>
      </w:r>
    </w:p>
    <w:p>
      <w:pPr>
        <w:pStyle w:val="4"/>
        <w:spacing w:line="360" w:lineRule="auto"/>
        <w:jc w:val="left"/>
        <w:rPr>
          <w:rFonts w:hint="eastAsia" w:ascii="楷体" w:hAnsi="楷体" w:eastAsia="楷体" w:cs="楷体"/>
          <w:color w:val="auto"/>
          <w:kern w:val="0"/>
          <w:sz w:val="32"/>
          <w:szCs w:val="32"/>
          <w:vertAlign w:val="baseline"/>
          <w:lang w:val="en-US" w:eastAsia="zh-CN"/>
        </w:rPr>
      </w:pPr>
    </w:p>
    <w:p>
      <w:pPr>
        <w:pStyle w:val="4"/>
        <w:spacing w:line="360" w:lineRule="auto"/>
        <w:ind w:firstLine="880" w:firstLineChars="200"/>
        <w:jc w:val="both"/>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动力装备发展论坛拟参会人员汇总表</w:t>
      </w:r>
    </w:p>
    <w:tbl>
      <w:tblPr>
        <w:tblStyle w:val="18"/>
        <w:tblW w:w="9555" w:type="dxa"/>
        <w:tblInd w:w="-6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245"/>
        <w:gridCol w:w="1605"/>
        <w:gridCol w:w="3501"/>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pStyle w:val="4"/>
              <w:spacing w:line="360" w:lineRule="auto"/>
              <w:jc w:val="center"/>
              <w:rPr>
                <w:rFonts w:hint="eastAsia" w:ascii="楷体" w:hAnsi="楷体" w:eastAsia="楷体" w:cs="楷体"/>
                <w:color w:val="auto"/>
                <w:kern w:val="0"/>
                <w:sz w:val="32"/>
                <w:szCs w:val="32"/>
                <w:vertAlign w:val="baseline"/>
                <w:lang w:val="en-US" w:eastAsia="zh-CN"/>
              </w:rPr>
            </w:pPr>
            <w:r>
              <w:rPr>
                <w:rFonts w:hint="eastAsia" w:ascii="楷体" w:hAnsi="楷体" w:eastAsia="楷体" w:cs="楷体"/>
                <w:color w:val="auto"/>
                <w:kern w:val="0"/>
                <w:sz w:val="32"/>
                <w:szCs w:val="32"/>
                <w:vertAlign w:val="baseline"/>
                <w:lang w:val="en-US" w:eastAsia="zh-CN"/>
              </w:rPr>
              <w:t>序号</w:t>
            </w:r>
          </w:p>
        </w:tc>
        <w:tc>
          <w:tcPr>
            <w:tcW w:w="1245" w:type="dxa"/>
          </w:tcPr>
          <w:p>
            <w:pPr>
              <w:pStyle w:val="4"/>
              <w:spacing w:line="360" w:lineRule="auto"/>
              <w:jc w:val="center"/>
              <w:rPr>
                <w:rFonts w:hint="eastAsia" w:ascii="楷体" w:hAnsi="楷体" w:eastAsia="楷体" w:cs="楷体"/>
                <w:color w:val="auto"/>
                <w:kern w:val="0"/>
                <w:sz w:val="32"/>
                <w:szCs w:val="32"/>
                <w:vertAlign w:val="baseline"/>
                <w:lang w:val="en-US" w:eastAsia="zh-CN"/>
              </w:rPr>
            </w:pPr>
            <w:r>
              <w:rPr>
                <w:rFonts w:hint="eastAsia" w:ascii="楷体" w:hAnsi="楷体" w:eastAsia="楷体" w:cs="楷体"/>
                <w:color w:val="auto"/>
                <w:kern w:val="0"/>
                <w:sz w:val="32"/>
                <w:szCs w:val="32"/>
                <w:vertAlign w:val="baseline"/>
                <w:lang w:val="en-US" w:eastAsia="zh-CN"/>
              </w:rPr>
              <w:t>县市区</w:t>
            </w:r>
          </w:p>
        </w:tc>
        <w:tc>
          <w:tcPr>
            <w:tcW w:w="1605" w:type="dxa"/>
          </w:tcPr>
          <w:p>
            <w:pPr>
              <w:pStyle w:val="4"/>
              <w:spacing w:line="360" w:lineRule="auto"/>
              <w:jc w:val="center"/>
              <w:rPr>
                <w:rFonts w:hint="eastAsia" w:ascii="楷体" w:hAnsi="楷体" w:eastAsia="楷体" w:cs="楷体"/>
                <w:color w:val="auto"/>
                <w:kern w:val="0"/>
                <w:sz w:val="32"/>
                <w:szCs w:val="32"/>
                <w:vertAlign w:val="baseline"/>
                <w:lang w:val="en-US" w:eastAsia="zh-CN"/>
              </w:rPr>
            </w:pPr>
            <w:r>
              <w:rPr>
                <w:rFonts w:hint="eastAsia" w:ascii="楷体" w:hAnsi="楷体" w:eastAsia="楷体" w:cs="楷体"/>
                <w:color w:val="auto"/>
                <w:kern w:val="0"/>
                <w:sz w:val="32"/>
                <w:szCs w:val="32"/>
                <w:vertAlign w:val="baseline"/>
                <w:lang w:val="en-US" w:eastAsia="zh-CN"/>
              </w:rPr>
              <w:t>姓名</w:t>
            </w:r>
          </w:p>
        </w:tc>
        <w:tc>
          <w:tcPr>
            <w:tcW w:w="3501" w:type="dxa"/>
          </w:tcPr>
          <w:p>
            <w:pPr>
              <w:pStyle w:val="4"/>
              <w:spacing w:line="360" w:lineRule="auto"/>
              <w:jc w:val="center"/>
              <w:rPr>
                <w:rFonts w:hint="eastAsia" w:ascii="楷体" w:hAnsi="楷体" w:eastAsia="楷体" w:cs="楷体"/>
                <w:color w:val="auto"/>
                <w:kern w:val="0"/>
                <w:sz w:val="32"/>
                <w:szCs w:val="32"/>
                <w:vertAlign w:val="baseline"/>
                <w:lang w:val="en-US" w:eastAsia="zh-CN"/>
              </w:rPr>
            </w:pPr>
            <w:r>
              <w:rPr>
                <w:rFonts w:hint="eastAsia" w:ascii="楷体" w:hAnsi="楷体" w:eastAsia="楷体" w:cs="楷体"/>
                <w:color w:val="auto"/>
                <w:kern w:val="0"/>
                <w:sz w:val="32"/>
                <w:szCs w:val="32"/>
                <w:vertAlign w:val="baseline"/>
                <w:lang w:val="en-US" w:eastAsia="zh-CN"/>
              </w:rPr>
              <w:t>单位及职务</w:t>
            </w:r>
          </w:p>
        </w:tc>
        <w:tc>
          <w:tcPr>
            <w:tcW w:w="2124" w:type="dxa"/>
          </w:tcPr>
          <w:p>
            <w:pPr>
              <w:pStyle w:val="4"/>
              <w:spacing w:line="360" w:lineRule="auto"/>
              <w:jc w:val="center"/>
              <w:rPr>
                <w:rFonts w:hint="eastAsia" w:ascii="楷体" w:hAnsi="楷体" w:eastAsia="楷体" w:cs="楷体"/>
                <w:color w:val="auto"/>
                <w:kern w:val="0"/>
                <w:sz w:val="32"/>
                <w:szCs w:val="32"/>
                <w:vertAlign w:val="baseline"/>
                <w:lang w:val="en-US" w:eastAsia="zh-CN"/>
              </w:rPr>
            </w:pPr>
            <w:r>
              <w:rPr>
                <w:rFonts w:hint="eastAsia" w:ascii="楷体" w:hAnsi="楷体" w:eastAsia="楷体" w:cs="楷体"/>
                <w:color w:val="auto"/>
                <w:kern w:val="0"/>
                <w:sz w:val="32"/>
                <w:szCs w:val="32"/>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24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60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3501"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2124"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24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60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3501"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2124"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24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60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3501"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2124"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24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60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3501"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2124"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24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60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3501"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2124"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24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60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3501"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2124"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r>
    </w:tbl>
    <w:p>
      <w:pPr>
        <w:pStyle w:val="4"/>
        <w:spacing w:line="360" w:lineRule="auto"/>
        <w:jc w:val="center"/>
        <w:rPr>
          <w:rFonts w:hint="eastAsia" w:ascii="方正小标宋简体" w:hAnsi="方正小标宋简体" w:eastAsia="方正小标宋简体" w:cs="方正小标宋简体"/>
          <w:color w:val="auto"/>
          <w:kern w:val="0"/>
          <w:sz w:val="44"/>
          <w:szCs w:val="44"/>
          <w:lang w:val="en-US" w:eastAsia="zh-CN"/>
        </w:rPr>
      </w:pPr>
    </w:p>
    <w:p>
      <w:pPr>
        <w:pStyle w:val="4"/>
        <w:spacing w:line="360" w:lineRule="auto"/>
        <w:jc w:val="both"/>
        <w:rPr>
          <w:rFonts w:hint="eastAsia" w:ascii="方正小标宋简体" w:hAnsi="方正小标宋简体" w:eastAsia="方正小标宋简体" w:cs="方正小标宋简体"/>
          <w:color w:val="auto"/>
          <w:kern w:val="0"/>
          <w:sz w:val="44"/>
          <w:szCs w:val="44"/>
          <w:lang w:val="en-US" w:eastAsia="zh-CN"/>
        </w:rPr>
      </w:pPr>
    </w:p>
    <w:p>
      <w:pPr>
        <w:pStyle w:val="4"/>
        <w:spacing w:line="360" w:lineRule="auto"/>
        <w:jc w:val="center"/>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农机装备发展论坛拟参会人员汇总表</w:t>
      </w:r>
    </w:p>
    <w:tbl>
      <w:tblPr>
        <w:tblStyle w:val="18"/>
        <w:tblW w:w="9555" w:type="dxa"/>
        <w:tblInd w:w="-6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245"/>
        <w:gridCol w:w="1605"/>
        <w:gridCol w:w="3501"/>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pStyle w:val="4"/>
              <w:spacing w:line="360" w:lineRule="auto"/>
              <w:jc w:val="center"/>
              <w:rPr>
                <w:rFonts w:hint="eastAsia" w:ascii="楷体" w:hAnsi="楷体" w:eastAsia="楷体" w:cs="楷体"/>
                <w:color w:val="auto"/>
                <w:kern w:val="0"/>
                <w:sz w:val="32"/>
                <w:szCs w:val="32"/>
                <w:vertAlign w:val="baseline"/>
                <w:lang w:val="en-US" w:eastAsia="zh-CN"/>
              </w:rPr>
            </w:pPr>
            <w:r>
              <w:rPr>
                <w:rFonts w:hint="eastAsia" w:ascii="楷体" w:hAnsi="楷体" w:eastAsia="楷体" w:cs="楷体"/>
                <w:color w:val="auto"/>
                <w:kern w:val="0"/>
                <w:sz w:val="32"/>
                <w:szCs w:val="32"/>
                <w:vertAlign w:val="baseline"/>
                <w:lang w:val="en-US" w:eastAsia="zh-CN"/>
              </w:rPr>
              <w:t>序号</w:t>
            </w:r>
          </w:p>
        </w:tc>
        <w:tc>
          <w:tcPr>
            <w:tcW w:w="1245" w:type="dxa"/>
          </w:tcPr>
          <w:p>
            <w:pPr>
              <w:pStyle w:val="4"/>
              <w:spacing w:line="360" w:lineRule="auto"/>
              <w:jc w:val="center"/>
              <w:rPr>
                <w:rFonts w:hint="eastAsia" w:ascii="楷体" w:hAnsi="楷体" w:eastAsia="楷体" w:cs="楷体"/>
                <w:color w:val="auto"/>
                <w:kern w:val="0"/>
                <w:sz w:val="32"/>
                <w:szCs w:val="32"/>
                <w:vertAlign w:val="baseline"/>
                <w:lang w:val="en-US" w:eastAsia="zh-CN"/>
              </w:rPr>
            </w:pPr>
            <w:r>
              <w:rPr>
                <w:rFonts w:hint="eastAsia" w:ascii="楷体" w:hAnsi="楷体" w:eastAsia="楷体" w:cs="楷体"/>
                <w:color w:val="auto"/>
                <w:kern w:val="0"/>
                <w:sz w:val="32"/>
                <w:szCs w:val="32"/>
                <w:vertAlign w:val="baseline"/>
                <w:lang w:val="en-US" w:eastAsia="zh-CN"/>
              </w:rPr>
              <w:t>县市区</w:t>
            </w:r>
          </w:p>
        </w:tc>
        <w:tc>
          <w:tcPr>
            <w:tcW w:w="1605" w:type="dxa"/>
          </w:tcPr>
          <w:p>
            <w:pPr>
              <w:pStyle w:val="4"/>
              <w:spacing w:line="360" w:lineRule="auto"/>
              <w:jc w:val="center"/>
              <w:rPr>
                <w:rFonts w:hint="eastAsia" w:ascii="楷体" w:hAnsi="楷体" w:eastAsia="楷体" w:cs="楷体"/>
                <w:color w:val="auto"/>
                <w:kern w:val="0"/>
                <w:sz w:val="32"/>
                <w:szCs w:val="32"/>
                <w:vertAlign w:val="baseline"/>
                <w:lang w:val="en-US" w:eastAsia="zh-CN"/>
              </w:rPr>
            </w:pPr>
            <w:r>
              <w:rPr>
                <w:rFonts w:hint="eastAsia" w:ascii="楷体" w:hAnsi="楷体" w:eastAsia="楷体" w:cs="楷体"/>
                <w:color w:val="auto"/>
                <w:kern w:val="0"/>
                <w:sz w:val="32"/>
                <w:szCs w:val="32"/>
                <w:vertAlign w:val="baseline"/>
                <w:lang w:val="en-US" w:eastAsia="zh-CN"/>
              </w:rPr>
              <w:t>姓名</w:t>
            </w:r>
          </w:p>
        </w:tc>
        <w:tc>
          <w:tcPr>
            <w:tcW w:w="3501" w:type="dxa"/>
          </w:tcPr>
          <w:p>
            <w:pPr>
              <w:pStyle w:val="4"/>
              <w:spacing w:line="360" w:lineRule="auto"/>
              <w:jc w:val="center"/>
              <w:rPr>
                <w:rFonts w:hint="eastAsia" w:ascii="楷体" w:hAnsi="楷体" w:eastAsia="楷体" w:cs="楷体"/>
                <w:color w:val="auto"/>
                <w:kern w:val="0"/>
                <w:sz w:val="32"/>
                <w:szCs w:val="32"/>
                <w:vertAlign w:val="baseline"/>
                <w:lang w:val="en-US" w:eastAsia="zh-CN"/>
              </w:rPr>
            </w:pPr>
            <w:r>
              <w:rPr>
                <w:rFonts w:hint="eastAsia" w:ascii="楷体" w:hAnsi="楷体" w:eastAsia="楷体" w:cs="楷体"/>
                <w:color w:val="auto"/>
                <w:kern w:val="0"/>
                <w:sz w:val="32"/>
                <w:szCs w:val="32"/>
                <w:vertAlign w:val="baseline"/>
                <w:lang w:val="en-US" w:eastAsia="zh-CN"/>
              </w:rPr>
              <w:t>单位及职务</w:t>
            </w:r>
          </w:p>
        </w:tc>
        <w:tc>
          <w:tcPr>
            <w:tcW w:w="2124" w:type="dxa"/>
          </w:tcPr>
          <w:p>
            <w:pPr>
              <w:pStyle w:val="4"/>
              <w:spacing w:line="360" w:lineRule="auto"/>
              <w:jc w:val="center"/>
              <w:rPr>
                <w:rFonts w:hint="eastAsia" w:ascii="楷体" w:hAnsi="楷体" w:eastAsia="楷体" w:cs="楷体"/>
                <w:color w:val="auto"/>
                <w:kern w:val="0"/>
                <w:sz w:val="32"/>
                <w:szCs w:val="32"/>
                <w:vertAlign w:val="baseline"/>
                <w:lang w:val="en-US" w:eastAsia="zh-CN"/>
              </w:rPr>
            </w:pPr>
            <w:r>
              <w:rPr>
                <w:rFonts w:hint="eastAsia" w:ascii="楷体" w:hAnsi="楷体" w:eastAsia="楷体" w:cs="楷体"/>
                <w:color w:val="auto"/>
                <w:kern w:val="0"/>
                <w:sz w:val="32"/>
                <w:szCs w:val="32"/>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24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60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3501"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2124"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24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60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3501"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2124"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24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60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3501"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2124"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24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60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3501"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2124"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24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60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3501"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2124"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24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60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3501"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2124"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r>
    </w:tbl>
    <w:p>
      <w:pPr>
        <w:pStyle w:val="4"/>
        <w:spacing w:line="360" w:lineRule="auto"/>
        <w:jc w:val="both"/>
        <w:rPr>
          <w:rFonts w:hint="eastAsia" w:ascii="方正小标宋简体" w:hAnsi="方正小标宋简体" w:eastAsia="方正小标宋简体" w:cs="方正小标宋简体"/>
          <w:color w:val="auto"/>
          <w:kern w:val="0"/>
          <w:sz w:val="44"/>
          <w:szCs w:val="44"/>
          <w:lang w:val="en-US" w:eastAsia="zh-CN"/>
        </w:rPr>
      </w:pPr>
    </w:p>
    <w:p>
      <w:pPr>
        <w:pStyle w:val="4"/>
        <w:spacing w:line="360" w:lineRule="auto"/>
        <w:jc w:val="center"/>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智能制造发展论坛拟参会人员汇总表</w:t>
      </w:r>
    </w:p>
    <w:tbl>
      <w:tblPr>
        <w:tblStyle w:val="18"/>
        <w:tblW w:w="9555" w:type="dxa"/>
        <w:tblInd w:w="-6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245"/>
        <w:gridCol w:w="1605"/>
        <w:gridCol w:w="3501"/>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pStyle w:val="4"/>
              <w:spacing w:line="360" w:lineRule="auto"/>
              <w:jc w:val="center"/>
              <w:rPr>
                <w:rFonts w:hint="eastAsia" w:ascii="楷体" w:hAnsi="楷体" w:eastAsia="楷体" w:cs="楷体"/>
                <w:color w:val="auto"/>
                <w:kern w:val="0"/>
                <w:sz w:val="32"/>
                <w:szCs w:val="32"/>
                <w:vertAlign w:val="baseline"/>
                <w:lang w:val="en-US" w:eastAsia="zh-CN"/>
              </w:rPr>
            </w:pPr>
            <w:r>
              <w:rPr>
                <w:rFonts w:hint="eastAsia" w:ascii="楷体" w:hAnsi="楷体" w:eastAsia="楷体" w:cs="楷体"/>
                <w:color w:val="auto"/>
                <w:kern w:val="0"/>
                <w:sz w:val="32"/>
                <w:szCs w:val="32"/>
                <w:vertAlign w:val="baseline"/>
                <w:lang w:val="en-US" w:eastAsia="zh-CN"/>
              </w:rPr>
              <w:t>序号</w:t>
            </w:r>
          </w:p>
        </w:tc>
        <w:tc>
          <w:tcPr>
            <w:tcW w:w="1245" w:type="dxa"/>
          </w:tcPr>
          <w:p>
            <w:pPr>
              <w:pStyle w:val="4"/>
              <w:spacing w:line="360" w:lineRule="auto"/>
              <w:jc w:val="center"/>
              <w:rPr>
                <w:rFonts w:hint="eastAsia" w:ascii="楷体" w:hAnsi="楷体" w:eastAsia="楷体" w:cs="楷体"/>
                <w:color w:val="auto"/>
                <w:kern w:val="0"/>
                <w:sz w:val="32"/>
                <w:szCs w:val="32"/>
                <w:vertAlign w:val="baseline"/>
                <w:lang w:val="en-US" w:eastAsia="zh-CN"/>
              </w:rPr>
            </w:pPr>
            <w:r>
              <w:rPr>
                <w:rFonts w:hint="eastAsia" w:ascii="楷体" w:hAnsi="楷体" w:eastAsia="楷体" w:cs="楷体"/>
                <w:color w:val="auto"/>
                <w:kern w:val="0"/>
                <w:sz w:val="32"/>
                <w:szCs w:val="32"/>
                <w:vertAlign w:val="baseline"/>
                <w:lang w:val="en-US" w:eastAsia="zh-CN"/>
              </w:rPr>
              <w:t>县市区</w:t>
            </w:r>
          </w:p>
        </w:tc>
        <w:tc>
          <w:tcPr>
            <w:tcW w:w="1605" w:type="dxa"/>
          </w:tcPr>
          <w:p>
            <w:pPr>
              <w:pStyle w:val="4"/>
              <w:spacing w:line="360" w:lineRule="auto"/>
              <w:jc w:val="center"/>
              <w:rPr>
                <w:rFonts w:hint="eastAsia" w:ascii="楷体" w:hAnsi="楷体" w:eastAsia="楷体" w:cs="楷体"/>
                <w:color w:val="auto"/>
                <w:kern w:val="0"/>
                <w:sz w:val="32"/>
                <w:szCs w:val="32"/>
                <w:vertAlign w:val="baseline"/>
                <w:lang w:val="en-US" w:eastAsia="zh-CN"/>
              </w:rPr>
            </w:pPr>
            <w:r>
              <w:rPr>
                <w:rFonts w:hint="eastAsia" w:ascii="楷体" w:hAnsi="楷体" w:eastAsia="楷体" w:cs="楷体"/>
                <w:color w:val="auto"/>
                <w:kern w:val="0"/>
                <w:sz w:val="32"/>
                <w:szCs w:val="32"/>
                <w:vertAlign w:val="baseline"/>
                <w:lang w:val="en-US" w:eastAsia="zh-CN"/>
              </w:rPr>
              <w:t>姓名</w:t>
            </w:r>
          </w:p>
        </w:tc>
        <w:tc>
          <w:tcPr>
            <w:tcW w:w="3501" w:type="dxa"/>
          </w:tcPr>
          <w:p>
            <w:pPr>
              <w:pStyle w:val="4"/>
              <w:spacing w:line="360" w:lineRule="auto"/>
              <w:jc w:val="center"/>
              <w:rPr>
                <w:rFonts w:hint="eastAsia" w:ascii="楷体" w:hAnsi="楷体" w:eastAsia="楷体" w:cs="楷体"/>
                <w:color w:val="auto"/>
                <w:kern w:val="0"/>
                <w:sz w:val="32"/>
                <w:szCs w:val="32"/>
                <w:vertAlign w:val="baseline"/>
                <w:lang w:val="en-US" w:eastAsia="zh-CN"/>
              </w:rPr>
            </w:pPr>
            <w:r>
              <w:rPr>
                <w:rFonts w:hint="eastAsia" w:ascii="楷体" w:hAnsi="楷体" w:eastAsia="楷体" w:cs="楷体"/>
                <w:color w:val="auto"/>
                <w:kern w:val="0"/>
                <w:sz w:val="32"/>
                <w:szCs w:val="32"/>
                <w:vertAlign w:val="baseline"/>
                <w:lang w:val="en-US" w:eastAsia="zh-CN"/>
              </w:rPr>
              <w:t>单位及职务</w:t>
            </w:r>
          </w:p>
        </w:tc>
        <w:tc>
          <w:tcPr>
            <w:tcW w:w="2124" w:type="dxa"/>
          </w:tcPr>
          <w:p>
            <w:pPr>
              <w:pStyle w:val="4"/>
              <w:spacing w:line="360" w:lineRule="auto"/>
              <w:jc w:val="center"/>
              <w:rPr>
                <w:rFonts w:hint="eastAsia" w:ascii="楷体" w:hAnsi="楷体" w:eastAsia="楷体" w:cs="楷体"/>
                <w:color w:val="auto"/>
                <w:kern w:val="0"/>
                <w:sz w:val="32"/>
                <w:szCs w:val="32"/>
                <w:vertAlign w:val="baseline"/>
                <w:lang w:val="en-US" w:eastAsia="zh-CN"/>
              </w:rPr>
            </w:pPr>
            <w:r>
              <w:rPr>
                <w:rFonts w:hint="eastAsia" w:ascii="楷体" w:hAnsi="楷体" w:eastAsia="楷体" w:cs="楷体"/>
                <w:color w:val="auto"/>
                <w:kern w:val="0"/>
                <w:sz w:val="32"/>
                <w:szCs w:val="32"/>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24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60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3501"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2124"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24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60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3501"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2124"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24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60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3501"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2124"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24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60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3501"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2124"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24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60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3501"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2124"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24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1605"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3501"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c>
          <w:tcPr>
            <w:tcW w:w="2124" w:type="dxa"/>
          </w:tcPr>
          <w:p>
            <w:pPr>
              <w:pStyle w:val="4"/>
              <w:spacing w:line="360" w:lineRule="auto"/>
              <w:jc w:val="center"/>
              <w:rPr>
                <w:rFonts w:hint="eastAsia" w:ascii="仿宋" w:hAnsi="仿宋" w:eastAsia="仿宋" w:cs="仿宋"/>
                <w:color w:val="auto"/>
                <w:kern w:val="0"/>
                <w:sz w:val="32"/>
                <w:szCs w:val="32"/>
                <w:vertAlign w:val="baseline"/>
                <w:lang w:val="en-US" w:eastAsia="zh-CN"/>
              </w:rPr>
            </w:pPr>
          </w:p>
        </w:tc>
      </w:tr>
    </w:tbl>
    <w:p>
      <w:pPr>
        <w:pStyle w:val="4"/>
        <w:spacing w:line="360" w:lineRule="auto"/>
        <w:jc w:val="both"/>
        <w:rPr>
          <w:rFonts w:hint="eastAsia" w:ascii="方正小标宋简体" w:hAnsi="方正小标宋简体" w:eastAsia="方正小标宋简体" w:cs="方正小标宋简体"/>
          <w:color w:val="auto"/>
          <w:kern w:val="0"/>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2010609060101010101"/>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85F62"/>
    <w:multiLevelType w:val="multilevel"/>
    <w:tmpl w:val="15185F62"/>
    <w:lvl w:ilvl="0" w:tentative="0">
      <w:start w:val="1"/>
      <w:numFmt w:val="chineseCountingThousand"/>
      <w:pStyle w:val="24"/>
      <w:suff w:val="nothing"/>
      <w:lvlText w:val="(%1)"/>
      <w:lvlJc w:val="left"/>
      <w:pPr>
        <w:ind w:left="1500" w:hanging="1080"/>
      </w:pPr>
      <w:rPr>
        <w:rFonts w:hint="default"/>
      </w:rPr>
    </w:lvl>
    <w:lvl w:ilvl="1" w:tentative="0">
      <w:start w:val="1"/>
      <w:numFmt w:val="decimal"/>
      <w:lvlText w:val="(%2)"/>
      <w:lvlJc w:val="left"/>
      <w:pPr>
        <w:ind w:left="1380" w:hanging="360"/>
      </w:pPr>
      <w:rPr>
        <w:rFonts w:hint="eastAsia"/>
      </w:r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6F3C2C31"/>
    <w:multiLevelType w:val="multilevel"/>
    <w:tmpl w:val="6F3C2C31"/>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67A6D"/>
    <w:rsid w:val="000C3D89"/>
    <w:rsid w:val="000E4B30"/>
    <w:rsid w:val="000F17CA"/>
    <w:rsid w:val="00121259"/>
    <w:rsid w:val="001306F8"/>
    <w:rsid w:val="001923E3"/>
    <w:rsid w:val="001A5F8A"/>
    <w:rsid w:val="001A7ED8"/>
    <w:rsid w:val="001F0D73"/>
    <w:rsid w:val="00200184"/>
    <w:rsid w:val="00205121"/>
    <w:rsid w:val="00210981"/>
    <w:rsid w:val="00210D17"/>
    <w:rsid w:val="00252D63"/>
    <w:rsid w:val="002B1919"/>
    <w:rsid w:val="002C23D9"/>
    <w:rsid w:val="002F47B5"/>
    <w:rsid w:val="00332D82"/>
    <w:rsid w:val="00375931"/>
    <w:rsid w:val="003A3C8A"/>
    <w:rsid w:val="003D3D51"/>
    <w:rsid w:val="003E3071"/>
    <w:rsid w:val="00406440"/>
    <w:rsid w:val="004073E3"/>
    <w:rsid w:val="00411FF4"/>
    <w:rsid w:val="00470E62"/>
    <w:rsid w:val="004A7DEC"/>
    <w:rsid w:val="004D44F8"/>
    <w:rsid w:val="00527738"/>
    <w:rsid w:val="00554E9A"/>
    <w:rsid w:val="005C6964"/>
    <w:rsid w:val="005F44CA"/>
    <w:rsid w:val="00611845"/>
    <w:rsid w:val="0061306D"/>
    <w:rsid w:val="00641A1B"/>
    <w:rsid w:val="00684D85"/>
    <w:rsid w:val="00686922"/>
    <w:rsid w:val="00700199"/>
    <w:rsid w:val="00721C63"/>
    <w:rsid w:val="007643E0"/>
    <w:rsid w:val="00800D24"/>
    <w:rsid w:val="00812C7D"/>
    <w:rsid w:val="00821EDF"/>
    <w:rsid w:val="0085346E"/>
    <w:rsid w:val="008B15F1"/>
    <w:rsid w:val="008F30C0"/>
    <w:rsid w:val="00934CB4"/>
    <w:rsid w:val="00944368"/>
    <w:rsid w:val="00946CF0"/>
    <w:rsid w:val="00951AD1"/>
    <w:rsid w:val="00A26219"/>
    <w:rsid w:val="00A439F3"/>
    <w:rsid w:val="00A927F8"/>
    <w:rsid w:val="00A93396"/>
    <w:rsid w:val="00B3475F"/>
    <w:rsid w:val="00B520E2"/>
    <w:rsid w:val="00B7493E"/>
    <w:rsid w:val="00B83B2E"/>
    <w:rsid w:val="00BA22B9"/>
    <w:rsid w:val="00BD058B"/>
    <w:rsid w:val="00BF1DBB"/>
    <w:rsid w:val="00CC22DD"/>
    <w:rsid w:val="00CC47B9"/>
    <w:rsid w:val="00D0455D"/>
    <w:rsid w:val="00D15345"/>
    <w:rsid w:val="00D166E3"/>
    <w:rsid w:val="00D2138D"/>
    <w:rsid w:val="00D4489B"/>
    <w:rsid w:val="00D67A6D"/>
    <w:rsid w:val="00DB3A7E"/>
    <w:rsid w:val="00E23613"/>
    <w:rsid w:val="00E87F5E"/>
    <w:rsid w:val="00F21E3B"/>
    <w:rsid w:val="00F334F9"/>
    <w:rsid w:val="00F54780"/>
    <w:rsid w:val="00F655C1"/>
    <w:rsid w:val="00FB20C5"/>
    <w:rsid w:val="00FE139C"/>
    <w:rsid w:val="00FE5B37"/>
    <w:rsid w:val="08B0545E"/>
    <w:rsid w:val="113F70D5"/>
    <w:rsid w:val="161233DF"/>
    <w:rsid w:val="1E96488A"/>
    <w:rsid w:val="23DC6E6C"/>
    <w:rsid w:val="31135777"/>
    <w:rsid w:val="31415E53"/>
    <w:rsid w:val="372D1C2E"/>
    <w:rsid w:val="42D51FB0"/>
    <w:rsid w:val="530A2C2B"/>
    <w:rsid w:val="638B3FAD"/>
    <w:rsid w:val="63E5781A"/>
    <w:rsid w:val="77A94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snapToGrid w:val="0"/>
      <w:spacing w:before="340" w:after="330" w:line="578" w:lineRule="auto"/>
      <w:ind w:firstLine="200" w:firstLineChars="200"/>
      <w:outlineLvl w:val="0"/>
    </w:pPr>
    <w:rPr>
      <w:rFonts w:ascii="Calibri" w:hAnsi="Calibri" w:eastAsia="黑体" w:cs="Times New Roman"/>
      <w:b/>
      <w:bCs/>
      <w:kern w:val="44"/>
      <w:sz w:val="32"/>
      <w:szCs w:val="44"/>
    </w:rPr>
  </w:style>
  <w:style w:type="paragraph" w:styleId="3">
    <w:name w:val="heading 2"/>
    <w:basedOn w:val="4"/>
    <w:next w:val="1"/>
    <w:link w:val="27"/>
    <w:unhideWhenUsed/>
    <w:qFormat/>
    <w:uiPriority w:val="9"/>
    <w:pPr>
      <w:keepNext/>
      <w:keepLines/>
      <w:snapToGrid w:val="0"/>
      <w:spacing w:before="260" w:after="260" w:line="416" w:lineRule="auto"/>
      <w:ind w:firstLine="200" w:firstLineChars="200"/>
      <w:outlineLvl w:val="1"/>
    </w:pPr>
    <w:rPr>
      <w:rFonts w:ascii="Cambria" w:hAnsi="Cambria" w:eastAsia="宋体" w:cs="Times New Roman"/>
      <w:b/>
      <w:bCs/>
      <w:sz w:val="30"/>
      <w:szCs w:val="32"/>
    </w:rPr>
  </w:style>
  <w:style w:type="paragraph" w:styleId="5">
    <w:name w:val="heading 3"/>
    <w:basedOn w:val="1"/>
    <w:next w:val="1"/>
    <w:link w:val="25"/>
    <w:unhideWhenUsed/>
    <w:qFormat/>
    <w:uiPriority w:val="9"/>
    <w:pPr>
      <w:keepNext/>
      <w:keepLines/>
      <w:snapToGrid w:val="0"/>
      <w:spacing w:before="260" w:after="260" w:line="416" w:lineRule="auto"/>
      <w:ind w:firstLine="200" w:firstLineChars="200"/>
      <w:outlineLvl w:val="2"/>
    </w:pPr>
    <w:rPr>
      <w:rFonts w:ascii="Calibri" w:hAnsi="Calibri" w:eastAsia="宋体" w:cs="Times New Roman"/>
      <w:b/>
      <w:bCs/>
      <w:sz w:val="30"/>
      <w:szCs w:val="32"/>
    </w:rPr>
  </w:style>
  <w:style w:type="paragraph" w:styleId="6">
    <w:name w:val="heading 4"/>
    <w:basedOn w:val="1"/>
    <w:next w:val="1"/>
    <w:link w:val="23"/>
    <w:qFormat/>
    <w:uiPriority w:val="9"/>
    <w:pPr>
      <w:keepNext/>
      <w:keepLines/>
      <w:snapToGrid w:val="0"/>
      <w:spacing w:before="280" w:after="290" w:line="376" w:lineRule="auto"/>
      <w:ind w:firstLine="200" w:firstLineChars="200"/>
      <w:outlineLvl w:val="3"/>
    </w:pPr>
    <w:rPr>
      <w:rFonts w:ascii="Arial" w:hAnsi="Arial" w:eastAsia="黑体" w:cstheme="majorBidi"/>
      <w:b/>
      <w:bCs/>
      <w:sz w:val="28"/>
      <w:szCs w:val="28"/>
    </w:rPr>
  </w:style>
  <w:style w:type="paragraph" w:styleId="7">
    <w:name w:val="heading 5"/>
    <w:basedOn w:val="1"/>
    <w:next w:val="1"/>
    <w:link w:val="28"/>
    <w:qFormat/>
    <w:uiPriority w:val="0"/>
    <w:pPr>
      <w:keepNext/>
      <w:keepLines/>
      <w:snapToGrid w:val="0"/>
      <w:spacing w:before="280" w:after="290" w:line="376" w:lineRule="auto"/>
      <w:ind w:firstLine="200" w:firstLineChars="200"/>
      <w:outlineLvl w:val="4"/>
    </w:pPr>
    <w:rPr>
      <w:rFonts w:ascii="Times New Roman" w:hAnsi="Times New Roman" w:eastAsia="宋体" w:cs="Times New Roman"/>
      <w:b/>
      <w:bCs/>
      <w:sz w:val="28"/>
      <w:szCs w:val="28"/>
    </w:rPr>
  </w:style>
  <w:style w:type="paragraph" w:styleId="8">
    <w:name w:val="heading 6"/>
    <w:basedOn w:val="1"/>
    <w:next w:val="1"/>
    <w:link w:val="29"/>
    <w:qFormat/>
    <w:uiPriority w:val="0"/>
    <w:pPr>
      <w:keepNext/>
      <w:keepLines/>
      <w:snapToGrid w:val="0"/>
      <w:spacing w:before="240" w:after="64" w:line="320" w:lineRule="auto"/>
      <w:ind w:firstLine="200" w:firstLineChars="200"/>
      <w:outlineLvl w:val="5"/>
    </w:pPr>
    <w:rPr>
      <w:rFonts w:ascii="Arial" w:hAnsi="Arial" w:eastAsia="黑体" w:cs="Times New Roman"/>
      <w:b/>
      <w:bCs/>
      <w:sz w:val="30"/>
      <w:szCs w:val="24"/>
    </w:rPr>
  </w:style>
  <w:style w:type="paragraph" w:styleId="9">
    <w:name w:val="heading 7"/>
    <w:basedOn w:val="1"/>
    <w:next w:val="1"/>
    <w:link w:val="30"/>
    <w:qFormat/>
    <w:uiPriority w:val="0"/>
    <w:pPr>
      <w:keepNext/>
      <w:keepLines/>
      <w:snapToGrid w:val="0"/>
      <w:spacing w:before="240" w:after="64" w:line="320" w:lineRule="auto"/>
      <w:ind w:firstLine="200" w:firstLineChars="200"/>
      <w:outlineLvl w:val="6"/>
    </w:pPr>
    <w:rPr>
      <w:rFonts w:ascii="Times New Roman" w:hAnsi="Times New Roman" w:eastAsia="宋体" w:cs="Times New Roman"/>
      <w:b/>
      <w:bCs/>
      <w:sz w:val="24"/>
      <w:szCs w:val="24"/>
    </w:rPr>
  </w:style>
  <w:style w:type="paragraph" w:styleId="10">
    <w:name w:val="heading 8"/>
    <w:basedOn w:val="1"/>
    <w:next w:val="1"/>
    <w:link w:val="31"/>
    <w:qFormat/>
    <w:uiPriority w:val="0"/>
    <w:pPr>
      <w:keepNext/>
      <w:keepLines/>
      <w:snapToGrid w:val="0"/>
      <w:spacing w:before="240" w:after="64" w:line="320" w:lineRule="auto"/>
      <w:ind w:firstLine="200" w:firstLineChars="200"/>
      <w:outlineLvl w:val="7"/>
    </w:pPr>
    <w:rPr>
      <w:rFonts w:ascii="Arial" w:hAnsi="Arial" w:eastAsia="黑体" w:cs="Times New Roman"/>
      <w:sz w:val="24"/>
      <w:szCs w:val="24"/>
    </w:rPr>
  </w:style>
  <w:style w:type="paragraph" w:styleId="11">
    <w:name w:val="heading 9"/>
    <w:basedOn w:val="1"/>
    <w:next w:val="1"/>
    <w:link w:val="32"/>
    <w:qFormat/>
    <w:uiPriority w:val="0"/>
    <w:pPr>
      <w:keepNext/>
      <w:keepLines/>
      <w:snapToGrid w:val="0"/>
      <w:spacing w:before="240" w:after="64" w:line="320" w:lineRule="auto"/>
      <w:ind w:firstLine="200" w:firstLineChars="200"/>
      <w:outlineLvl w:val="8"/>
    </w:pPr>
    <w:rPr>
      <w:rFonts w:ascii="Arial" w:hAnsi="Arial" w:eastAsia="黑体" w:cs="Times New Roman"/>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12">
    <w:name w:val="caption"/>
    <w:basedOn w:val="1"/>
    <w:next w:val="1"/>
    <w:unhideWhenUsed/>
    <w:qFormat/>
    <w:uiPriority w:val="35"/>
    <w:pPr>
      <w:snapToGrid w:val="0"/>
      <w:spacing w:line="300" w:lineRule="auto"/>
      <w:ind w:firstLine="200" w:firstLineChars="200"/>
    </w:pPr>
    <w:rPr>
      <w:rFonts w:ascii="Cambria" w:hAnsi="Cambria" w:eastAsia="黑体" w:cs="Times New Roman"/>
      <w:sz w:val="20"/>
      <w:szCs w:val="20"/>
    </w:rPr>
  </w:style>
  <w:style w:type="paragraph" w:styleId="13">
    <w:name w:val="Date"/>
    <w:basedOn w:val="1"/>
    <w:next w:val="1"/>
    <w:link w:val="41"/>
    <w:semiHidden/>
    <w:unhideWhenUsed/>
    <w:qFormat/>
    <w:uiPriority w:val="99"/>
    <w:pPr>
      <w:ind w:left="100" w:leftChars="2500"/>
    </w:pPr>
  </w:style>
  <w:style w:type="paragraph" w:styleId="14">
    <w:name w:val="footer"/>
    <w:basedOn w:val="1"/>
    <w:link w:val="39"/>
    <w:unhideWhenUsed/>
    <w:qFormat/>
    <w:uiPriority w:val="99"/>
    <w:pPr>
      <w:tabs>
        <w:tab w:val="center" w:pos="4153"/>
        <w:tab w:val="right" w:pos="8306"/>
      </w:tabs>
      <w:snapToGrid w:val="0"/>
      <w:jc w:val="left"/>
    </w:pPr>
    <w:rPr>
      <w:sz w:val="18"/>
      <w:szCs w:val="18"/>
    </w:rPr>
  </w:style>
  <w:style w:type="paragraph" w:styleId="15">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itle"/>
    <w:basedOn w:val="1"/>
    <w:next w:val="1"/>
    <w:link w:val="33"/>
    <w:qFormat/>
    <w:uiPriority w:val="99"/>
    <w:pPr>
      <w:spacing w:before="240" w:after="60"/>
      <w:jc w:val="center"/>
      <w:outlineLvl w:val="0"/>
    </w:pPr>
    <w:rPr>
      <w:rFonts w:ascii="Cambria" w:hAnsi="Cambria" w:eastAsia="宋体" w:cs="Times New Roman"/>
      <w:b/>
      <w:bCs/>
      <w:kern w:val="0"/>
      <w:sz w:val="32"/>
      <w:szCs w:val="32"/>
    </w:rPr>
  </w:style>
  <w:style w:type="table" w:styleId="18">
    <w:name w:val="Table Grid"/>
    <w:basedOn w:val="1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22"/>
    <w:rPr>
      <w:b/>
      <w:bCs/>
    </w:rPr>
  </w:style>
  <w:style w:type="character" w:styleId="21">
    <w:name w:val="Hyperlink"/>
    <w:basedOn w:val="19"/>
    <w:unhideWhenUsed/>
    <w:qFormat/>
    <w:uiPriority w:val="99"/>
    <w:rPr>
      <w:color w:val="0000FF" w:themeColor="hyperlink"/>
      <w:u w:val="single"/>
    </w:rPr>
  </w:style>
  <w:style w:type="paragraph" w:customStyle="1" w:styleId="22">
    <w:name w:val="领域分类标题"/>
    <w:basedOn w:val="6"/>
    <w:qFormat/>
    <w:uiPriority w:val="0"/>
    <w:pPr>
      <w:spacing w:beforeLines="50" w:after="120" w:line="360" w:lineRule="auto"/>
      <w:ind w:firstLine="0" w:firstLineChars="0"/>
    </w:pPr>
    <w:rPr>
      <w:rFonts w:ascii="宋体" w:hAnsi="宋体" w:cs="Times New Roman"/>
      <w:sz w:val="30"/>
      <w:szCs w:val="30"/>
    </w:rPr>
  </w:style>
  <w:style w:type="character" w:customStyle="1" w:styleId="23">
    <w:name w:val="标题 4 Char"/>
    <w:link w:val="6"/>
    <w:qFormat/>
    <w:uiPriority w:val="9"/>
    <w:rPr>
      <w:rFonts w:ascii="Arial" w:hAnsi="Arial" w:eastAsia="黑体" w:cstheme="majorBidi"/>
      <w:b/>
      <w:bCs/>
      <w:kern w:val="2"/>
      <w:sz w:val="28"/>
      <w:szCs w:val="28"/>
    </w:rPr>
  </w:style>
  <w:style w:type="paragraph" w:customStyle="1" w:styleId="24">
    <w:name w:val="三级标题"/>
    <w:basedOn w:val="5"/>
    <w:qFormat/>
    <w:uiPriority w:val="0"/>
    <w:pPr>
      <w:numPr>
        <w:ilvl w:val="0"/>
        <w:numId w:val="1"/>
      </w:numPr>
      <w:tabs>
        <w:tab w:val="right" w:leader="dot" w:pos="8364"/>
      </w:tabs>
      <w:adjustRightInd w:val="0"/>
      <w:spacing w:beforeLines="50" w:afterLines="50" w:line="300" w:lineRule="auto"/>
      <w:ind w:firstLine="0" w:firstLineChars="0"/>
      <w:jc w:val="left"/>
    </w:pPr>
    <w:rPr>
      <w:rFonts w:ascii="黑体" w:hAnsi="黑体" w:eastAsia="黑体"/>
      <w:szCs w:val="30"/>
    </w:rPr>
  </w:style>
  <w:style w:type="character" w:customStyle="1" w:styleId="25">
    <w:name w:val="标题 3 Char"/>
    <w:link w:val="5"/>
    <w:qFormat/>
    <w:uiPriority w:val="9"/>
    <w:rPr>
      <w:b/>
      <w:bCs/>
      <w:kern w:val="2"/>
      <w:sz w:val="30"/>
      <w:szCs w:val="32"/>
    </w:rPr>
  </w:style>
  <w:style w:type="character" w:customStyle="1" w:styleId="26">
    <w:name w:val="标题 1 Char"/>
    <w:link w:val="2"/>
    <w:qFormat/>
    <w:uiPriority w:val="0"/>
    <w:rPr>
      <w:rFonts w:eastAsia="黑体"/>
      <w:b/>
      <w:bCs/>
      <w:kern w:val="44"/>
      <w:sz w:val="32"/>
      <w:szCs w:val="44"/>
    </w:rPr>
  </w:style>
  <w:style w:type="character" w:customStyle="1" w:styleId="27">
    <w:name w:val="标题 2 Char"/>
    <w:link w:val="3"/>
    <w:qFormat/>
    <w:uiPriority w:val="9"/>
    <w:rPr>
      <w:rFonts w:ascii="Cambria" w:hAnsi="Cambria"/>
      <w:b/>
      <w:bCs/>
      <w:kern w:val="2"/>
      <w:sz w:val="30"/>
      <w:szCs w:val="32"/>
    </w:rPr>
  </w:style>
  <w:style w:type="character" w:customStyle="1" w:styleId="28">
    <w:name w:val="标题 5 Char"/>
    <w:link w:val="7"/>
    <w:qFormat/>
    <w:uiPriority w:val="0"/>
    <w:rPr>
      <w:rFonts w:ascii="Times New Roman" w:hAnsi="Times New Roman"/>
      <w:b/>
      <w:bCs/>
      <w:kern w:val="2"/>
      <w:sz w:val="28"/>
      <w:szCs w:val="28"/>
    </w:rPr>
  </w:style>
  <w:style w:type="character" w:customStyle="1" w:styleId="29">
    <w:name w:val="标题 6 Char"/>
    <w:link w:val="8"/>
    <w:qFormat/>
    <w:uiPriority w:val="0"/>
    <w:rPr>
      <w:rFonts w:ascii="Arial" w:hAnsi="Arial" w:eastAsia="黑体"/>
      <w:b/>
      <w:bCs/>
      <w:kern w:val="2"/>
      <w:sz w:val="30"/>
      <w:szCs w:val="24"/>
    </w:rPr>
  </w:style>
  <w:style w:type="character" w:customStyle="1" w:styleId="30">
    <w:name w:val="标题 7 Char"/>
    <w:link w:val="9"/>
    <w:qFormat/>
    <w:uiPriority w:val="0"/>
    <w:rPr>
      <w:rFonts w:ascii="Times New Roman" w:hAnsi="Times New Roman"/>
      <w:b/>
      <w:bCs/>
      <w:kern w:val="2"/>
      <w:sz w:val="24"/>
      <w:szCs w:val="24"/>
    </w:rPr>
  </w:style>
  <w:style w:type="character" w:customStyle="1" w:styleId="31">
    <w:name w:val="标题 8 Char"/>
    <w:link w:val="10"/>
    <w:qFormat/>
    <w:uiPriority w:val="0"/>
    <w:rPr>
      <w:rFonts w:ascii="Arial" w:hAnsi="Arial" w:eastAsia="黑体"/>
      <w:kern w:val="2"/>
      <w:sz w:val="24"/>
      <w:szCs w:val="24"/>
    </w:rPr>
  </w:style>
  <w:style w:type="character" w:customStyle="1" w:styleId="32">
    <w:name w:val="标题 9 Char"/>
    <w:link w:val="11"/>
    <w:qFormat/>
    <w:uiPriority w:val="0"/>
    <w:rPr>
      <w:rFonts w:ascii="Arial" w:hAnsi="Arial" w:eastAsia="黑体"/>
      <w:kern w:val="2"/>
      <w:sz w:val="21"/>
      <w:szCs w:val="21"/>
    </w:rPr>
  </w:style>
  <w:style w:type="character" w:customStyle="1" w:styleId="33">
    <w:name w:val="标题 Char"/>
    <w:link w:val="16"/>
    <w:qFormat/>
    <w:uiPriority w:val="99"/>
    <w:rPr>
      <w:rFonts w:ascii="Cambria" w:hAnsi="Cambria"/>
      <w:b/>
      <w:bCs/>
      <w:sz w:val="32"/>
      <w:szCs w:val="32"/>
    </w:rPr>
  </w:style>
  <w:style w:type="paragraph" w:customStyle="1" w:styleId="34">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35">
    <w:name w:val="列出段落1"/>
    <w:basedOn w:val="1"/>
    <w:link w:val="36"/>
    <w:qFormat/>
    <w:uiPriority w:val="34"/>
    <w:pPr>
      <w:snapToGrid w:val="0"/>
      <w:spacing w:line="300" w:lineRule="auto"/>
      <w:ind w:firstLine="420" w:firstLineChars="200"/>
    </w:pPr>
    <w:rPr>
      <w:rFonts w:ascii="Times New Roman" w:hAnsi="Times New Roman" w:eastAsia="宋体" w:cs="Times New Roman"/>
      <w:sz w:val="30"/>
      <w:szCs w:val="24"/>
    </w:rPr>
  </w:style>
  <w:style w:type="character" w:customStyle="1" w:styleId="36">
    <w:name w:val="列出段落 Char"/>
    <w:link w:val="35"/>
    <w:qFormat/>
    <w:locked/>
    <w:uiPriority w:val="34"/>
    <w:rPr>
      <w:rFonts w:ascii="Times New Roman" w:hAnsi="Times New Roman"/>
      <w:kern w:val="2"/>
      <w:sz w:val="30"/>
      <w:szCs w:val="24"/>
    </w:rPr>
  </w:style>
  <w:style w:type="paragraph" w:customStyle="1" w:styleId="37">
    <w:name w:val="TOC 标题1"/>
    <w:basedOn w:val="2"/>
    <w:next w:val="1"/>
    <w:unhideWhenUsed/>
    <w:qFormat/>
    <w:uiPriority w:val="39"/>
    <w:pPr>
      <w:widowControl/>
      <w:snapToGrid/>
      <w:spacing w:before="480" w:after="0" w:line="276" w:lineRule="auto"/>
      <w:ind w:firstLine="0" w:firstLineChars="0"/>
      <w:jc w:val="left"/>
      <w:outlineLvl w:val="9"/>
    </w:pPr>
    <w:rPr>
      <w:rFonts w:ascii="Cambria" w:hAnsi="Cambria" w:eastAsia="宋体"/>
      <w:color w:val="365F91"/>
      <w:kern w:val="0"/>
      <w:sz w:val="28"/>
      <w:szCs w:val="28"/>
    </w:rPr>
  </w:style>
  <w:style w:type="character" w:customStyle="1" w:styleId="38">
    <w:name w:val="页眉 Char"/>
    <w:basedOn w:val="19"/>
    <w:link w:val="15"/>
    <w:qFormat/>
    <w:uiPriority w:val="99"/>
    <w:rPr>
      <w:rFonts w:asciiTheme="minorHAnsi" w:hAnsiTheme="minorHAnsi" w:eastAsiaTheme="minorEastAsia" w:cstheme="minorBidi"/>
      <w:kern w:val="2"/>
      <w:sz w:val="18"/>
      <w:szCs w:val="18"/>
    </w:rPr>
  </w:style>
  <w:style w:type="character" w:customStyle="1" w:styleId="39">
    <w:name w:val="页脚 Char"/>
    <w:basedOn w:val="19"/>
    <w:link w:val="14"/>
    <w:qFormat/>
    <w:uiPriority w:val="99"/>
    <w:rPr>
      <w:rFonts w:asciiTheme="minorHAnsi" w:hAnsiTheme="minorHAnsi" w:eastAsiaTheme="minorEastAsia" w:cstheme="minorBidi"/>
      <w:kern w:val="2"/>
      <w:sz w:val="18"/>
      <w:szCs w:val="18"/>
    </w:rPr>
  </w:style>
  <w:style w:type="character" w:customStyle="1" w:styleId="40">
    <w:name w:val="op-map-singlepoint-info-right"/>
    <w:basedOn w:val="19"/>
    <w:qFormat/>
    <w:uiPriority w:val="0"/>
  </w:style>
  <w:style w:type="character" w:customStyle="1" w:styleId="41">
    <w:name w:val="日期 Char"/>
    <w:basedOn w:val="19"/>
    <w:link w:val="13"/>
    <w:semiHidden/>
    <w:qFormat/>
    <w:uiPriority w:val="99"/>
    <w:rPr>
      <w:rFonts w:asciiTheme="minorHAnsi" w:hAnsiTheme="minorHAnsi" w:eastAsiaTheme="minorEastAsia" w:cstheme="minorBidi"/>
      <w:kern w:val="2"/>
      <w:sz w:val="21"/>
      <w:szCs w:val="22"/>
    </w:rPr>
  </w:style>
  <w:style w:type="paragraph" w:styleId="42">
    <w:name w:val="List Paragraph"/>
    <w:basedOn w:val="1"/>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182</Words>
  <Characters>1044</Characters>
  <Lines>8</Lines>
  <Paragraphs>2</Paragraphs>
  <TotalTime>7</TotalTime>
  <ScaleCrop>false</ScaleCrop>
  <LinksUpToDate>false</LinksUpToDate>
  <CharactersWithSpaces>1224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2020-05-21T02:17:00Z</dcterms:created>
  <dc:creator>zl</dc:creator>
  <cp:lastModifiedBy>高建杰</cp:lastModifiedBy>
  <cp:lastPrinted>2020-06-01T02:01:35Z</cp:lastPrinted>
  <dcterms:modified xsi:type="dcterms:W3CDTF">2020-06-01T02:01:46Z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